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512" w:rsidRDefault="00E92B9B" w:rsidP="00267512">
      <w:pPr>
        <w:spacing w:after="0" w:line="240" w:lineRule="auto"/>
        <w:jc w:val="center"/>
        <w:rPr>
          <w:b/>
          <w:sz w:val="28"/>
        </w:rPr>
      </w:pPr>
      <w:r>
        <w:rPr>
          <w:b/>
          <w:sz w:val="28"/>
        </w:rPr>
        <w:t xml:space="preserve">Key points – </w:t>
      </w:r>
      <w:r w:rsidR="00B113AF">
        <w:rPr>
          <w:b/>
          <w:sz w:val="28"/>
        </w:rPr>
        <w:t>Get</w:t>
      </w:r>
      <w:r>
        <w:rPr>
          <w:b/>
          <w:sz w:val="28"/>
        </w:rPr>
        <w:t xml:space="preserve"> </w:t>
      </w:r>
      <w:r w:rsidR="00B113AF">
        <w:rPr>
          <w:b/>
          <w:sz w:val="28"/>
        </w:rPr>
        <w:t>Started with Transition</w:t>
      </w:r>
    </w:p>
    <w:p w:rsidR="00267512" w:rsidRDefault="00EE4034" w:rsidP="00267512">
      <w:pPr>
        <w:spacing w:after="0" w:line="240" w:lineRule="auto"/>
        <w:jc w:val="center"/>
      </w:pPr>
      <w:r w:rsidRPr="00267512">
        <w:t>Friday June 24</w:t>
      </w:r>
      <w:r w:rsidRPr="00267512">
        <w:rPr>
          <w:vertAlign w:val="superscript"/>
        </w:rPr>
        <w:t>th</w:t>
      </w:r>
      <w:r w:rsidR="00A51AD4">
        <w:t xml:space="preserve"> 9 </w:t>
      </w:r>
      <w:r w:rsidR="00267512">
        <w:t xml:space="preserve">am – </w:t>
      </w:r>
      <w:r w:rsidRPr="00267512">
        <w:t>12 noon</w:t>
      </w:r>
    </w:p>
    <w:p w:rsidR="00E92B9B" w:rsidRPr="00267512" w:rsidRDefault="00E92B9B" w:rsidP="00267512">
      <w:pPr>
        <w:spacing w:after="0" w:line="240" w:lineRule="auto"/>
        <w:jc w:val="center"/>
        <w:rPr>
          <w:b/>
          <w:sz w:val="28"/>
        </w:rPr>
      </w:pPr>
    </w:p>
    <w:tbl>
      <w:tblPr>
        <w:tblStyle w:val="TableGrid"/>
        <w:tblW w:w="5000" w:type="pct"/>
        <w:tblLayout w:type="fixed"/>
        <w:tblLook w:val="04A0" w:firstRow="1" w:lastRow="0" w:firstColumn="1" w:lastColumn="0" w:noHBand="0" w:noVBand="1"/>
      </w:tblPr>
      <w:tblGrid>
        <w:gridCol w:w="1485"/>
        <w:gridCol w:w="5031"/>
        <w:gridCol w:w="3940"/>
      </w:tblGrid>
      <w:tr w:rsidR="00E33116" w:rsidTr="00E92B9B">
        <w:tc>
          <w:tcPr>
            <w:tcW w:w="710" w:type="pct"/>
          </w:tcPr>
          <w:p w:rsidR="00E33116" w:rsidRPr="00E33116" w:rsidRDefault="00E33116" w:rsidP="00267512">
            <w:pPr>
              <w:rPr>
                <w:b/>
                <w:color w:val="2E74B5" w:themeColor="accent1" w:themeShade="BF"/>
              </w:rPr>
            </w:pPr>
            <w:r w:rsidRPr="00E33116">
              <w:rPr>
                <w:b/>
                <w:color w:val="2E74B5" w:themeColor="accent1" w:themeShade="BF"/>
              </w:rPr>
              <w:t>Time</w:t>
            </w:r>
            <w:r w:rsidR="00E92B9B">
              <w:rPr>
                <w:b/>
                <w:color w:val="2E74B5" w:themeColor="accent1" w:themeShade="BF"/>
              </w:rPr>
              <w:t>stamp</w:t>
            </w:r>
          </w:p>
        </w:tc>
        <w:tc>
          <w:tcPr>
            <w:tcW w:w="2406" w:type="pct"/>
          </w:tcPr>
          <w:p w:rsidR="00E33116" w:rsidRPr="00E33116" w:rsidRDefault="00E33116" w:rsidP="00267512">
            <w:pPr>
              <w:rPr>
                <w:b/>
                <w:color w:val="2E74B5" w:themeColor="accent1" w:themeShade="BF"/>
              </w:rPr>
            </w:pPr>
            <w:r w:rsidRPr="00E33116">
              <w:rPr>
                <w:b/>
                <w:color w:val="2E74B5" w:themeColor="accent1" w:themeShade="BF"/>
              </w:rPr>
              <w:t>Presentation</w:t>
            </w:r>
          </w:p>
        </w:tc>
        <w:tc>
          <w:tcPr>
            <w:tcW w:w="1884" w:type="pct"/>
          </w:tcPr>
          <w:p w:rsidR="00E33116" w:rsidRPr="00E33116" w:rsidRDefault="00E33116" w:rsidP="00267512">
            <w:pPr>
              <w:rPr>
                <w:b/>
                <w:color w:val="2E74B5" w:themeColor="accent1" w:themeShade="BF"/>
              </w:rPr>
            </w:pPr>
            <w:r w:rsidRPr="00E33116">
              <w:rPr>
                <w:b/>
                <w:color w:val="2E74B5" w:themeColor="accent1" w:themeShade="BF"/>
              </w:rPr>
              <w:t>Lead</w:t>
            </w:r>
          </w:p>
        </w:tc>
      </w:tr>
      <w:tr w:rsidR="00E92B9B" w:rsidTr="00E92B9B">
        <w:tc>
          <w:tcPr>
            <w:tcW w:w="710" w:type="pct"/>
          </w:tcPr>
          <w:p w:rsidR="00E92B9B" w:rsidRDefault="002C0FD3" w:rsidP="002C0FD3">
            <w:r>
              <w:t>00:00:00</w:t>
            </w:r>
          </w:p>
        </w:tc>
        <w:tc>
          <w:tcPr>
            <w:tcW w:w="2406" w:type="pct"/>
          </w:tcPr>
          <w:p w:rsidR="00E92B9B" w:rsidRDefault="00E92B9B" w:rsidP="00E92B9B">
            <w:r>
              <w:t>Setting the Scene for Adolescent Health</w:t>
            </w:r>
            <w:r w:rsidR="00821C80">
              <w:rPr>
                <w:b/>
                <w:szCs w:val="20"/>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AcroExch.Document.DC" ShapeID="_x0000_i1025" DrawAspect="Icon" ObjectID="_1728135688" r:id="rId8"/>
              </w:object>
            </w:r>
          </w:p>
        </w:tc>
        <w:tc>
          <w:tcPr>
            <w:tcW w:w="1884" w:type="pct"/>
          </w:tcPr>
          <w:p w:rsidR="00E92B9B" w:rsidRDefault="00E92B9B" w:rsidP="00E92B9B">
            <w:r>
              <w:t>Zahra Sarwar</w:t>
            </w:r>
          </w:p>
          <w:p w:rsidR="00E92B9B" w:rsidRDefault="004E2EB9" w:rsidP="00E92B9B">
            <w:pPr>
              <w:rPr>
                <w:sz w:val="20"/>
                <w:szCs w:val="20"/>
              </w:rPr>
            </w:pPr>
            <w:hyperlink r:id="rId9" w:history="1">
              <w:r w:rsidR="00230328" w:rsidRPr="0038497B">
                <w:rPr>
                  <w:rStyle w:val="Hyperlink"/>
                  <w:sz w:val="20"/>
                  <w:szCs w:val="20"/>
                </w:rPr>
                <w:t>z.sarwar@nhs.net</w:t>
              </w:r>
            </w:hyperlink>
          </w:p>
          <w:p w:rsidR="00E92B9B" w:rsidRPr="00E92B9B" w:rsidRDefault="00E92B9B" w:rsidP="00E92B9B">
            <w:pPr>
              <w:rPr>
                <w:sz w:val="20"/>
                <w:szCs w:val="20"/>
              </w:rPr>
            </w:pPr>
            <w:r w:rsidRPr="00E92B9B">
              <w:rPr>
                <w:sz w:val="20"/>
                <w:szCs w:val="20"/>
              </w:rPr>
              <w:t>Youth Worker KAOS Team</w:t>
            </w:r>
            <w:r>
              <w:rPr>
                <w:sz w:val="20"/>
                <w:szCs w:val="20"/>
              </w:rPr>
              <w:t xml:space="preserve">, </w:t>
            </w:r>
            <w:r w:rsidRPr="00E92B9B">
              <w:rPr>
                <w:sz w:val="20"/>
                <w:szCs w:val="20"/>
              </w:rPr>
              <w:t>King’s College Hospital</w:t>
            </w:r>
          </w:p>
          <w:p w:rsidR="00E92B9B" w:rsidRPr="005968B5" w:rsidRDefault="00E92B9B" w:rsidP="00E92B9B">
            <w:pPr>
              <w:rPr>
                <w:sz w:val="20"/>
                <w:szCs w:val="20"/>
              </w:rPr>
            </w:pPr>
          </w:p>
        </w:tc>
      </w:tr>
      <w:tr w:rsidR="00E92B9B" w:rsidTr="00E92B9B">
        <w:tc>
          <w:tcPr>
            <w:tcW w:w="5000" w:type="pct"/>
            <w:gridSpan w:val="3"/>
          </w:tcPr>
          <w:p w:rsidR="00E92B9B" w:rsidRPr="003737C2" w:rsidRDefault="007A3482" w:rsidP="003737C2">
            <w:pPr>
              <w:pStyle w:val="ListParagraph"/>
              <w:numPr>
                <w:ilvl w:val="0"/>
                <w:numId w:val="7"/>
              </w:numPr>
              <w:jc w:val="both"/>
              <w:rPr>
                <w:szCs w:val="20"/>
              </w:rPr>
            </w:pPr>
            <w:r w:rsidRPr="003737C2">
              <w:rPr>
                <w:szCs w:val="20"/>
              </w:rPr>
              <w:t>King's Adolescent Outreach Service (</w:t>
            </w:r>
            <w:r w:rsidR="00E92B9B" w:rsidRPr="003737C2">
              <w:rPr>
                <w:szCs w:val="20"/>
              </w:rPr>
              <w:t>KAOS</w:t>
            </w:r>
            <w:r w:rsidRPr="003737C2">
              <w:rPr>
                <w:szCs w:val="20"/>
              </w:rPr>
              <w:t>)</w:t>
            </w:r>
            <w:r w:rsidR="00A06C1C" w:rsidRPr="003737C2">
              <w:rPr>
                <w:szCs w:val="20"/>
              </w:rPr>
              <w:t xml:space="preserve"> consists</w:t>
            </w:r>
            <w:r w:rsidR="00E92B9B" w:rsidRPr="003737C2">
              <w:rPr>
                <w:szCs w:val="20"/>
              </w:rPr>
              <w:t xml:space="preserve"> of </w:t>
            </w:r>
            <w:r w:rsidR="00A06C1C" w:rsidRPr="003737C2">
              <w:rPr>
                <w:szCs w:val="20"/>
              </w:rPr>
              <w:t>two</w:t>
            </w:r>
            <w:r w:rsidR="00E92B9B" w:rsidRPr="003737C2">
              <w:rPr>
                <w:szCs w:val="20"/>
              </w:rPr>
              <w:t xml:space="preserve"> youth workers</w:t>
            </w:r>
            <w:r w:rsidR="00A06C1C" w:rsidRPr="003737C2">
              <w:rPr>
                <w:szCs w:val="20"/>
              </w:rPr>
              <w:t>,</w:t>
            </w:r>
            <w:r w:rsidR="00E92B9B" w:rsidRPr="003737C2">
              <w:rPr>
                <w:szCs w:val="20"/>
              </w:rPr>
              <w:t xml:space="preserve"> </w:t>
            </w:r>
            <w:r w:rsidR="00A06C1C" w:rsidRPr="003737C2">
              <w:rPr>
                <w:szCs w:val="20"/>
              </w:rPr>
              <w:t>two</w:t>
            </w:r>
            <w:r w:rsidR="00E92B9B" w:rsidRPr="003737C2">
              <w:rPr>
                <w:szCs w:val="20"/>
              </w:rPr>
              <w:t xml:space="preserve"> clinical leads, and 35 to 40 volunteer clinicians. </w:t>
            </w:r>
            <w:r w:rsidR="00A06C1C" w:rsidRPr="003737C2">
              <w:rPr>
                <w:szCs w:val="20"/>
              </w:rPr>
              <w:t xml:space="preserve">After funding was provided for one year from </w:t>
            </w:r>
            <w:proofErr w:type="spellStart"/>
            <w:r w:rsidR="00A06C1C" w:rsidRPr="003737C2">
              <w:rPr>
                <w:szCs w:val="20"/>
              </w:rPr>
              <w:t>Redthread</w:t>
            </w:r>
            <w:proofErr w:type="spellEnd"/>
            <w:r w:rsidR="00A06C1C" w:rsidRPr="003737C2">
              <w:rPr>
                <w:szCs w:val="20"/>
              </w:rPr>
              <w:t xml:space="preserve"> (a national youth worker charity), using data collated in that year, a case was made and approved to for substantive positions.</w:t>
            </w:r>
          </w:p>
          <w:p w:rsidR="00E92B9B" w:rsidRPr="003737C2" w:rsidRDefault="00A06C1C" w:rsidP="003737C2">
            <w:pPr>
              <w:pStyle w:val="ListParagraph"/>
              <w:numPr>
                <w:ilvl w:val="0"/>
                <w:numId w:val="7"/>
              </w:numPr>
              <w:jc w:val="both"/>
              <w:rPr>
                <w:szCs w:val="20"/>
              </w:rPr>
            </w:pPr>
            <w:r w:rsidRPr="003737C2">
              <w:rPr>
                <w:szCs w:val="20"/>
              </w:rPr>
              <w:t xml:space="preserve">Using </w:t>
            </w:r>
            <w:proofErr w:type="spellStart"/>
            <w:r w:rsidRPr="003737C2">
              <w:rPr>
                <w:szCs w:val="20"/>
              </w:rPr>
              <w:t>Redthread’s</w:t>
            </w:r>
            <w:proofErr w:type="spellEnd"/>
            <w:r w:rsidRPr="003737C2">
              <w:rPr>
                <w:szCs w:val="20"/>
              </w:rPr>
              <w:t xml:space="preserve"> definition of a youth worker and the clinical team’s understanding of the care needed by young people a job description was created.</w:t>
            </w:r>
            <w:r w:rsidR="00097FE8" w:rsidRPr="003737C2">
              <w:rPr>
                <w:szCs w:val="20"/>
              </w:rPr>
              <w:t xml:space="preserve"> They act as patient advocates.</w:t>
            </w:r>
          </w:p>
          <w:p w:rsidR="00E92B9B" w:rsidRPr="003737C2" w:rsidRDefault="00A06C1C" w:rsidP="003737C2">
            <w:pPr>
              <w:pStyle w:val="ListParagraph"/>
              <w:numPr>
                <w:ilvl w:val="0"/>
                <w:numId w:val="7"/>
              </w:numPr>
              <w:jc w:val="both"/>
              <w:rPr>
                <w:szCs w:val="20"/>
              </w:rPr>
            </w:pPr>
            <w:r w:rsidRPr="003737C2">
              <w:rPr>
                <w:szCs w:val="20"/>
              </w:rPr>
              <w:t>The KAOS team e</w:t>
            </w:r>
            <w:r w:rsidR="00E92B9B" w:rsidRPr="003737C2">
              <w:rPr>
                <w:szCs w:val="20"/>
              </w:rPr>
              <w:t xml:space="preserve">ngage </w:t>
            </w:r>
            <w:r w:rsidRPr="003737C2">
              <w:rPr>
                <w:szCs w:val="20"/>
              </w:rPr>
              <w:t>with any</w:t>
            </w:r>
            <w:r w:rsidR="00E92B9B" w:rsidRPr="003737C2">
              <w:rPr>
                <w:szCs w:val="20"/>
              </w:rPr>
              <w:t xml:space="preserve"> 13 to 25</w:t>
            </w:r>
            <w:r w:rsidRPr="003737C2">
              <w:rPr>
                <w:szCs w:val="20"/>
              </w:rPr>
              <w:t xml:space="preserve"> year old inpatient though the primary focus is 1</w:t>
            </w:r>
            <w:r w:rsidR="00E92B9B" w:rsidRPr="003737C2">
              <w:rPr>
                <w:szCs w:val="20"/>
              </w:rPr>
              <w:t>6 to 21</w:t>
            </w:r>
            <w:r w:rsidRPr="003737C2">
              <w:rPr>
                <w:szCs w:val="20"/>
              </w:rPr>
              <w:t xml:space="preserve"> who are in adult wards. This is because it’s considered that at this age for the most part patients should be able to turn to their primary care providers with their issues before needing to go through A&amp;E and being unwell enough to be admitted as an inpatient. </w:t>
            </w:r>
            <w:r w:rsidR="00D125E9" w:rsidRPr="003737C2">
              <w:rPr>
                <w:szCs w:val="20"/>
              </w:rPr>
              <w:t xml:space="preserve">Also any clinician in the hospital can refer patients to youth workers. </w:t>
            </w:r>
          </w:p>
          <w:p w:rsidR="00D125E9" w:rsidRPr="003737C2" w:rsidRDefault="00D125E9" w:rsidP="003737C2">
            <w:pPr>
              <w:pStyle w:val="ListParagraph"/>
              <w:numPr>
                <w:ilvl w:val="0"/>
                <w:numId w:val="7"/>
              </w:numPr>
              <w:jc w:val="both"/>
              <w:rPr>
                <w:szCs w:val="20"/>
              </w:rPr>
            </w:pPr>
            <w:r w:rsidRPr="003737C2">
              <w:rPr>
                <w:szCs w:val="20"/>
              </w:rPr>
              <w:t xml:space="preserve">The </w:t>
            </w:r>
            <w:proofErr w:type="gramStart"/>
            <w:r w:rsidRPr="003737C2">
              <w:rPr>
                <w:szCs w:val="20"/>
              </w:rPr>
              <w:t>You</w:t>
            </w:r>
            <w:proofErr w:type="gramEnd"/>
            <w:r w:rsidRPr="003737C2">
              <w:rPr>
                <w:szCs w:val="20"/>
              </w:rPr>
              <w:t xml:space="preserve"> and Your H</w:t>
            </w:r>
            <w:r w:rsidR="00E92B9B" w:rsidRPr="003737C2">
              <w:rPr>
                <w:szCs w:val="20"/>
              </w:rPr>
              <w:t xml:space="preserve">ealth questionnaire </w:t>
            </w:r>
            <w:r w:rsidRPr="003737C2">
              <w:rPr>
                <w:szCs w:val="20"/>
              </w:rPr>
              <w:t xml:space="preserve">designed by Dr Steph Lamb from the Well Centre is used with each patient though they adopt a </w:t>
            </w:r>
            <w:r w:rsidR="00E92B9B" w:rsidRPr="003737C2">
              <w:rPr>
                <w:szCs w:val="20"/>
              </w:rPr>
              <w:t>conversational way of talking</w:t>
            </w:r>
            <w:r w:rsidRPr="003737C2">
              <w:rPr>
                <w:szCs w:val="20"/>
              </w:rPr>
              <w:t>. Patient are often more honest with youth workers and this conversation allows the youth worker to the</w:t>
            </w:r>
            <w:r w:rsidR="009243C5">
              <w:rPr>
                <w:szCs w:val="20"/>
              </w:rPr>
              <w:t>n</w:t>
            </w:r>
            <w:r w:rsidRPr="003737C2">
              <w:rPr>
                <w:szCs w:val="20"/>
              </w:rPr>
              <w:t xml:space="preserve"> refer the patient to the right service for them.</w:t>
            </w:r>
          </w:p>
          <w:p w:rsidR="00E92B9B" w:rsidRPr="003737C2" w:rsidRDefault="00D125E9" w:rsidP="003737C2">
            <w:pPr>
              <w:pStyle w:val="ListParagraph"/>
              <w:numPr>
                <w:ilvl w:val="0"/>
                <w:numId w:val="7"/>
              </w:numPr>
              <w:jc w:val="both"/>
              <w:rPr>
                <w:szCs w:val="20"/>
              </w:rPr>
            </w:pPr>
            <w:r w:rsidRPr="003737C2">
              <w:rPr>
                <w:szCs w:val="20"/>
              </w:rPr>
              <w:t xml:space="preserve">Working collaborative with all the other support services is key to delivering the best care for patients. The volunteer clinicians are part of an on-call rota so youth workers can call them when they need advice and then there are other services, e.g. schools, violence team, safeguarding team, sexual health team etc., that is important to work with closely. </w:t>
            </w:r>
          </w:p>
          <w:p w:rsidR="00E92B9B" w:rsidRPr="003737C2" w:rsidRDefault="00D125E9" w:rsidP="003737C2">
            <w:pPr>
              <w:pStyle w:val="ListParagraph"/>
              <w:numPr>
                <w:ilvl w:val="0"/>
                <w:numId w:val="7"/>
              </w:numPr>
              <w:jc w:val="both"/>
              <w:rPr>
                <w:szCs w:val="20"/>
              </w:rPr>
            </w:pPr>
            <w:r w:rsidRPr="003737C2">
              <w:rPr>
                <w:szCs w:val="20"/>
              </w:rPr>
              <w:t>All data is recorded about the patient, the appointment, the result etc. for quarterly reports and to review readmission rates.</w:t>
            </w:r>
          </w:p>
          <w:p w:rsidR="00097FE8" w:rsidRPr="003737C2" w:rsidRDefault="00097FE8" w:rsidP="003737C2">
            <w:pPr>
              <w:pStyle w:val="ListParagraph"/>
              <w:numPr>
                <w:ilvl w:val="0"/>
                <w:numId w:val="7"/>
              </w:numPr>
              <w:jc w:val="both"/>
              <w:rPr>
                <w:szCs w:val="20"/>
              </w:rPr>
            </w:pPr>
            <w:r w:rsidRPr="003737C2">
              <w:rPr>
                <w:szCs w:val="20"/>
              </w:rPr>
              <w:t>Top tips given:</w:t>
            </w:r>
          </w:p>
          <w:p w:rsidR="00097FE8" w:rsidRPr="003737C2" w:rsidRDefault="00097FE8" w:rsidP="003737C2">
            <w:pPr>
              <w:pStyle w:val="ListParagraph"/>
              <w:numPr>
                <w:ilvl w:val="0"/>
                <w:numId w:val="8"/>
              </w:numPr>
              <w:jc w:val="both"/>
              <w:rPr>
                <w:szCs w:val="20"/>
              </w:rPr>
            </w:pPr>
            <w:r w:rsidRPr="003737C2">
              <w:rPr>
                <w:szCs w:val="20"/>
              </w:rPr>
              <w:t>Use as much jargon free language as possible - “</w:t>
            </w:r>
            <w:r w:rsidR="00E92B9B" w:rsidRPr="003737C2">
              <w:rPr>
                <w:szCs w:val="20"/>
              </w:rPr>
              <w:t>meet young people where they are at</w:t>
            </w:r>
            <w:r w:rsidRPr="003737C2">
              <w:rPr>
                <w:szCs w:val="20"/>
              </w:rPr>
              <w:t>”</w:t>
            </w:r>
          </w:p>
          <w:p w:rsidR="00097FE8" w:rsidRPr="003737C2" w:rsidRDefault="00097FE8" w:rsidP="003737C2">
            <w:pPr>
              <w:pStyle w:val="ListParagraph"/>
              <w:numPr>
                <w:ilvl w:val="0"/>
                <w:numId w:val="8"/>
              </w:numPr>
              <w:jc w:val="both"/>
              <w:rPr>
                <w:szCs w:val="20"/>
              </w:rPr>
            </w:pPr>
            <w:r w:rsidRPr="003737C2">
              <w:rPr>
                <w:szCs w:val="20"/>
              </w:rPr>
              <w:t>Try to t</w:t>
            </w:r>
            <w:r w:rsidR="00E92B9B" w:rsidRPr="003737C2">
              <w:rPr>
                <w:szCs w:val="20"/>
              </w:rPr>
              <w:t>ake your time</w:t>
            </w:r>
            <w:r w:rsidRPr="003737C2">
              <w:rPr>
                <w:szCs w:val="20"/>
              </w:rPr>
              <w:t>, patients will know when clinicians are rushing appointments</w:t>
            </w:r>
          </w:p>
          <w:p w:rsidR="00097FE8" w:rsidRPr="003737C2" w:rsidRDefault="00097FE8" w:rsidP="003737C2">
            <w:pPr>
              <w:pStyle w:val="ListParagraph"/>
              <w:numPr>
                <w:ilvl w:val="0"/>
                <w:numId w:val="8"/>
              </w:numPr>
              <w:jc w:val="both"/>
              <w:rPr>
                <w:szCs w:val="20"/>
              </w:rPr>
            </w:pPr>
            <w:r w:rsidRPr="003737C2">
              <w:rPr>
                <w:szCs w:val="20"/>
              </w:rPr>
              <w:t>H</w:t>
            </w:r>
            <w:r w:rsidR="00E92B9B" w:rsidRPr="003737C2">
              <w:rPr>
                <w:szCs w:val="20"/>
              </w:rPr>
              <w:t>umanise</w:t>
            </w:r>
            <w:r w:rsidR="00230328">
              <w:rPr>
                <w:szCs w:val="20"/>
              </w:rPr>
              <w:t xml:space="preserve"> the patient and</w:t>
            </w:r>
            <w:r w:rsidR="00E92B9B" w:rsidRPr="003737C2">
              <w:rPr>
                <w:szCs w:val="20"/>
              </w:rPr>
              <w:t xml:space="preserve"> yourself</w:t>
            </w:r>
            <w:r w:rsidRPr="003737C2">
              <w:rPr>
                <w:szCs w:val="20"/>
              </w:rPr>
              <w:t>,</w:t>
            </w:r>
            <w:r w:rsidR="00230328">
              <w:rPr>
                <w:szCs w:val="20"/>
              </w:rPr>
              <w:t xml:space="preserve"> tell them a little about yourself, show that you see that they are a person</w:t>
            </w:r>
          </w:p>
          <w:p w:rsidR="00097FE8" w:rsidRPr="003737C2" w:rsidRDefault="00097FE8" w:rsidP="003737C2">
            <w:pPr>
              <w:pStyle w:val="ListParagraph"/>
              <w:numPr>
                <w:ilvl w:val="0"/>
                <w:numId w:val="8"/>
              </w:numPr>
              <w:jc w:val="both"/>
              <w:rPr>
                <w:szCs w:val="20"/>
              </w:rPr>
            </w:pPr>
            <w:r w:rsidRPr="003737C2">
              <w:rPr>
                <w:szCs w:val="20"/>
              </w:rPr>
              <w:t xml:space="preserve">Have </w:t>
            </w:r>
            <w:r w:rsidR="00E92B9B" w:rsidRPr="003737C2">
              <w:rPr>
                <w:szCs w:val="20"/>
              </w:rPr>
              <w:t>patience</w:t>
            </w:r>
            <w:r w:rsidRPr="003737C2">
              <w:rPr>
                <w:szCs w:val="20"/>
              </w:rPr>
              <w:t xml:space="preserve">, remember that staff can find </w:t>
            </w:r>
            <w:r w:rsidR="0063279E" w:rsidRPr="003737C2">
              <w:rPr>
                <w:szCs w:val="20"/>
              </w:rPr>
              <w:t xml:space="preserve">the </w:t>
            </w:r>
            <w:r w:rsidRPr="003737C2">
              <w:rPr>
                <w:szCs w:val="20"/>
              </w:rPr>
              <w:t>hospital setting entirely normal but to patients it is not a comfortable place</w:t>
            </w:r>
          </w:p>
          <w:p w:rsidR="00E92B9B" w:rsidRPr="003737C2" w:rsidRDefault="0063279E" w:rsidP="003737C2">
            <w:pPr>
              <w:pStyle w:val="ListParagraph"/>
              <w:numPr>
                <w:ilvl w:val="0"/>
                <w:numId w:val="8"/>
              </w:numPr>
              <w:jc w:val="both"/>
              <w:rPr>
                <w:szCs w:val="20"/>
              </w:rPr>
            </w:pPr>
            <w:r w:rsidRPr="003737C2">
              <w:rPr>
                <w:szCs w:val="20"/>
              </w:rPr>
              <w:t>Be kind to others but also be kind to yourself and know when you need to step back for your own wellbeing.</w:t>
            </w:r>
          </w:p>
          <w:p w:rsidR="00E92B9B" w:rsidRPr="003737C2" w:rsidRDefault="003737C2" w:rsidP="003737C2">
            <w:pPr>
              <w:pStyle w:val="ListParagraph"/>
              <w:numPr>
                <w:ilvl w:val="0"/>
                <w:numId w:val="7"/>
              </w:numPr>
              <w:jc w:val="both"/>
              <w:rPr>
                <w:szCs w:val="20"/>
              </w:rPr>
            </w:pPr>
            <w:r w:rsidRPr="003737C2">
              <w:rPr>
                <w:szCs w:val="20"/>
              </w:rPr>
              <w:t>Family engagement is not dealt with through the KAOS team due to time constraints.</w:t>
            </w:r>
          </w:p>
          <w:p w:rsidR="0018263B" w:rsidRPr="0018263B" w:rsidRDefault="0018263B" w:rsidP="00821C80">
            <w:pPr>
              <w:jc w:val="both"/>
              <w:rPr>
                <w:b/>
                <w:szCs w:val="20"/>
              </w:rPr>
            </w:pPr>
          </w:p>
        </w:tc>
      </w:tr>
      <w:tr w:rsidR="003737C2" w:rsidTr="00E92B9B">
        <w:tc>
          <w:tcPr>
            <w:tcW w:w="710" w:type="pct"/>
          </w:tcPr>
          <w:p w:rsidR="003737C2" w:rsidRDefault="002C0FD3" w:rsidP="002C0FD3">
            <w:r>
              <w:t>00:22:11</w:t>
            </w:r>
          </w:p>
        </w:tc>
        <w:tc>
          <w:tcPr>
            <w:tcW w:w="2406" w:type="pct"/>
          </w:tcPr>
          <w:p w:rsidR="003737C2" w:rsidRDefault="003737C2" w:rsidP="003737C2">
            <w:r>
              <w:t>Learning from experience</w:t>
            </w:r>
          </w:p>
          <w:p w:rsidR="003737C2" w:rsidRDefault="00821C80" w:rsidP="003737C2">
            <w:r>
              <w:rPr>
                <w:b/>
                <w:szCs w:val="20"/>
              </w:rPr>
              <w:object w:dxaOrig="1508" w:dyaOrig="984">
                <v:shape id="_x0000_i1026" type="#_x0000_t75" style="width:75.5pt;height:49pt" o:ole="">
                  <v:imagedata r:id="rId10" o:title=""/>
                </v:shape>
                <o:OLEObject Type="Embed" ProgID="AcroExch.Document.DC" ShapeID="_x0000_i1026" DrawAspect="Icon" ObjectID="_1728135689" r:id="rId11"/>
              </w:object>
            </w:r>
          </w:p>
        </w:tc>
        <w:tc>
          <w:tcPr>
            <w:tcW w:w="1884" w:type="pct"/>
          </w:tcPr>
          <w:p w:rsidR="003737C2" w:rsidRDefault="003737C2" w:rsidP="003737C2">
            <w:r>
              <w:t>Emma Potter</w:t>
            </w:r>
          </w:p>
          <w:p w:rsidR="003737C2" w:rsidRDefault="004E2EB9" w:rsidP="003737C2">
            <w:pPr>
              <w:rPr>
                <w:sz w:val="20"/>
                <w:szCs w:val="20"/>
              </w:rPr>
            </w:pPr>
            <w:hyperlink r:id="rId12" w:history="1">
              <w:r w:rsidR="00230328" w:rsidRPr="0038497B">
                <w:rPr>
                  <w:rStyle w:val="Hyperlink"/>
                  <w:sz w:val="20"/>
                  <w:szCs w:val="20"/>
                </w:rPr>
                <w:t>Emma.Potter@rmh.nhs.uk</w:t>
              </w:r>
            </w:hyperlink>
          </w:p>
          <w:p w:rsidR="003737C2" w:rsidRPr="003737C2" w:rsidRDefault="003737C2" w:rsidP="003737C2">
            <w:pPr>
              <w:rPr>
                <w:bCs/>
                <w:sz w:val="20"/>
                <w:szCs w:val="20"/>
                <w:lang w:eastAsia="en-GB"/>
              </w:rPr>
            </w:pPr>
            <w:r w:rsidRPr="003737C2">
              <w:rPr>
                <w:bCs/>
                <w:sz w:val="20"/>
                <w:szCs w:val="20"/>
                <w:lang w:eastAsia="en-GB"/>
              </w:rPr>
              <w:t xml:space="preserve">Transition Practitioner, </w:t>
            </w:r>
            <w:r w:rsidRPr="003737C2">
              <w:rPr>
                <w:sz w:val="20"/>
                <w:szCs w:val="20"/>
                <w:lang w:eastAsia="en-GB"/>
              </w:rPr>
              <w:t>The Royal Marsden NHS Foundation Trust</w:t>
            </w:r>
          </w:p>
          <w:p w:rsidR="003737C2" w:rsidRPr="00991B46" w:rsidRDefault="003737C2" w:rsidP="003737C2">
            <w:pPr>
              <w:rPr>
                <w:sz w:val="20"/>
                <w:szCs w:val="20"/>
                <w:lang w:eastAsia="en-GB"/>
              </w:rPr>
            </w:pPr>
          </w:p>
        </w:tc>
      </w:tr>
      <w:tr w:rsidR="003737C2" w:rsidTr="003737C2">
        <w:tc>
          <w:tcPr>
            <w:tcW w:w="5000" w:type="pct"/>
            <w:gridSpan w:val="3"/>
          </w:tcPr>
          <w:p w:rsidR="003737C2" w:rsidRDefault="003737C2" w:rsidP="003737C2">
            <w:pPr>
              <w:pStyle w:val="ListParagraph"/>
              <w:numPr>
                <w:ilvl w:val="0"/>
                <w:numId w:val="7"/>
              </w:numPr>
            </w:pPr>
            <w:r>
              <w:t xml:space="preserve">The Children’s Cancer Service Specification (as published by NHSE) states that all young people diagnosed with cancer up to the age of 19 are referred to a primary treatment centre. This means most children have shared care between primary centres and one of the 16 Paediatric Oncology Shared Care </w:t>
            </w:r>
            <w:r w:rsidR="00FB68EB">
              <w:t>Units (POSCU) but access to POSCU’s vary depending on the provider.</w:t>
            </w:r>
          </w:p>
          <w:p w:rsidR="003737C2" w:rsidRDefault="00FB68EB" w:rsidP="00FB68EB">
            <w:pPr>
              <w:pStyle w:val="ListParagraph"/>
              <w:numPr>
                <w:ilvl w:val="0"/>
                <w:numId w:val="7"/>
              </w:numPr>
            </w:pPr>
            <w:r>
              <w:t>Through networking and hearing from others, the South Thames Children &amp; Young People Operational Network Transition Working Group was formed.</w:t>
            </w:r>
          </w:p>
          <w:p w:rsidR="003737C2" w:rsidRDefault="00FB68EB" w:rsidP="003737C2">
            <w:pPr>
              <w:pStyle w:val="ListParagraph"/>
              <w:numPr>
                <w:ilvl w:val="0"/>
                <w:numId w:val="7"/>
              </w:numPr>
            </w:pPr>
            <w:r>
              <w:t>P</w:t>
            </w:r>
            <w:r w:rsidR="003737C2">
              <w:t xml:space="preserve">athway mapping workshops </w:t>
            </w:r>
            <w:r>
              <w:t xml:space="preserve">were held </w:t>
            </w:r>
            <w:r w:rsidR="003737C2">
              <w:t xml:space="preserve">with </w:t>
            </w:r>
            <w:r>
              <w:t xml:space="preserve">a total of </w:t>
            </w:r>
            <w:r w:rsidR="003737C2">
              <w:t xml:space="preserve">44 </w:t>
            </w:r>
            <w:r>
              <w:t>h</w:t>
            </w:r>
            <w:r w:rsidR="003737C2">
              <w:t>ealthcare professionals</w:t>
            </w:r>
            <w:r>
              <w:t>.</w:t>
            </w:r>
          </w:p>
          <w:p w:rsidR="003737C2" w:rsidRDefault="00FB68EB" w:rsidP="003737C2">
            <w:pPr>
              <w:pStyle w:val="ListParagraph"/>
              <w:numPr>
                <w:ilvl w:val="0"/>
                <w:numId w:val="7"/>
              </w:numPr>
            </w:pPr>
            <w:r>
              <w:t>Although a pathway can be mapped, the challenges become who would be doing which part of the pathway, where it would happen, at what age, etc.</w:t>
            </w:r>
          </w:p>
          <w:p w:rsidR="003737C2" w:rsidRDefault="00FB68EB" w:rsidP="003737C2">
            <w:pPr>
              <w:pStyle w:val="ListParagraph"/>
              <w:numPr>
                <w:ilvl w:val="0"/>
                <w:numId w:val="7"/>
              </w:numPr>
            </w:pPr>
            <w:r>
              <w:t>Patient involvement was key, with eventually 45 young people &amp; parents providing their input. This was obtained just by ringing patients and offering them the opportunity to have their say around transition.</w:t>
            </w:r>
            <w:r w:rsidR="003737C2">
              <w:t xml:space="preserve"> </w:t>
            </w:r>
            <w:r>
              <w:t>This helped build a much fuller picture around transition.</w:t>
            </w:r>
          </w:p>
          <w:p w:rsidR="003737C2" w:rsidRDefault="00FB68EB" w:rsidP="003737C2">
            <w:pPr>
              <w:pStyle w:val="ListParagraph"/>
              <w:numPr>
                <w:ilvl w:val="0"/>
                <w:numId w:val="7"/>
              </w:numPr>
            </w:pPr>
            <w:r>
              <w:t>The i</w:t>
            </w:r>
            <w:r w:rsidR="003737C2">
              <w:t xml:space="preserve">nitial phase was scoping, then developing </w:t>
            </w:r>
            <w:r>
              <w:t xml:space="preserve">the </w:t>
            </w:r>
            <w:r w:rsidR="003737C2">
              <w:t>aims</w:t>
            </w:r>
            <w:r>
              <w:t xml:space="preserve"> of the project. Currently it is in the</w:t>
            </w:r>
            <w:r w:rsidR="003737C2">
              <w:t xml:space="preserve"> testing and implementing </w:t>
            </w:r>
            <w:r>
              <w:t xml:space="preserve">phase with the final phase being to spread </w:t>
            </w:r>
            <w:r w:rsidR="003737C2">
              <w:t>good practice</w:t>
            </w:r>
            <w:r>
              <w:t xml:space="preserve"> though it was emphasised that it will need continuous oversight and improvement</w:t>
            </w:r>
            <w:r w:rsidR="003737C2">
              <w:t>.</w:t>
            </w:r>
          </w:p>
          <w:p w:rsidR="0068393C" w:rsidRPr="0018263B" w:rsidRDefault="0068393C" w:rsidP="0068393C">
            <w:pPr>
              <w:jc w:val="both"/>
              <w:rPr>
                <w:b/>
                <w:szCs w:val="20"/>
              </w:rPr>
            </w:pPr>
          </w:p>
        </w:tc>
      </w:tr>
      <w:tr w:rsidR="005968B5" w:rsidTr="00E92B9B">
        <w:tc>
          <w:tcPr>
            <w:tcW w:w="710" w:type="pct"/>
          </w:tcPr>
          <w:p w:rsidR="005968B5" w:rsidRDefault="0018263B" w:rsidP="002C0FD3">
            <w:r>
              <w:t>0</w:t>
            </w:r>
            <w:r w:rsidR="002C0FD3">
              <w:t>0:38:54</w:t>
            </w:r>
          </w:p>
        </w:tc>
        <w:tc>
          <w:tcPr>
            <w:tcW w:w="2406" w:type="pct"/>
          </w:tcPr>
          <w:p w:rsidR="005968B5" w:rsidRPr="00E33116" w:rsidRDefault="005968B5" w:rsidP="00267512">
            <w:pPr>
              <w:rPr>
                <w:bCs/>
              </w:rPr>
            </w:pPr>
            <w:r w:rsidRPr="00E33116">
              <w:rPr>
                <w:bCs/>
              </w:rPr>
              <w:t>Transition within a chronic disease setting – the Congenital Heart Disease experience</w:t>
            </w:r>
          </w:p>
          <w:p w:rsidR="005968B5" w:rsidRPr="00821C80" w:rsidRDefault="00821C80" w:rsidP="00267512">
            <w:pPr>
              <w:rPr>
                <w:color w:val="1F497D"/>
              </w:rPr>
            </w:pPr>
            <w:r>
              <w:rPr>
                <w:b/>
                <w:szCs w:val="20"/>
              </w:rPr>
              <w:object w:dxaOrig="1508" w:dyaOrig="984">
                <v:shape id="_x0000_i1027" type="#_x0000_t75" style="width:75.5pt;height:49pt" o:ole="">
                  <v:imagedata r:id="rId13" o:title=""/>
                </v:shape>
                <o:OLEObject Type="Embed" ProgID="AcroExch.Document.DC" ShapeID="_x0000_i1027" DrawAspect="Icon" ObjectID="_1728135690" r:id="rId14"/>
              </w:object>
            </w:r>
          </w:p>
        </w:tc>
        <w:tc>
          <w:tcPr>
            <w:tcW w:w="1884" w:type="pct"/>
          </w:tcPr>
          <w:p w:rsidR="005968B5" w:rsidRPr="00E33116" w:rsidRDefault="005968B5" w:rsidP="00267512">
            <w:pPr>
              <w:rPr>
                <w:bCs/>
                <w:color w:val="000000" w:themeColor="text1"/>
                <w:szCs w:val="24"/>
                <w:lang w:eastAsia="en-GB"/>
              </w:rPr>
            </w:pPr>
            <w:r w:rsidRPr="00E33116">
              <w:rPr>
                <w:bCs/>
                <w:color w:val="000000" w:themeColor="text1"/>
                <w:szCs w:val="24"/>
                <w:lang w:eastAsia="en-GB"/>
              </w:rPr>
              <w:t>Lynda Shaughnessy</w:t>
            </w:r>
          </w:p>
          <w:p w:rsidR="00230328" w:rsidRDefault="004E2EB9" w:rsidP="00267512">
            <w:pPr>
              <w:rPr>
                <w:color w:val="000000" w:themeColor="text1"/>
                <w:sz w:val="20"/>
                <w:szCs w:val="20"/>
                <w:lang w:eastAsia="en-GB"/>
              </w:rPr>
            </w:pPr>
            <w:hyperlink r:id="rId15" w:history="1">
              <w:r w:rsidR="00230328" w:rsidRPr="0038497B">
                <w:rPr>
                  <w:rStyle w:val="Hyperlink"/>
                  <w:sz w:val="20"/>
                  <w:szCs w:val="20"/>
                  <w:lang w:eastAsia="en-GB"/>
                </w:rPr>
                <w:t>Lynda.Shaughnessy@gstt.nhs.uk</w:t>
              </w:r>
            </w:hyperlink>
          </w:p>
          <w:p w:rsidR="005968B5" w:rsidRPr="00E33116" w:rsidRDefault="005968B5" w:rsidP="00267512">
            <w:pPr>
              <w:rPr>
                <w:color w:val="000000" w:themeColor="text1"/>
                <w:sz w:val="20"/>
                <w:szCs w:val="20"/>
                <w:lang w:eastAsia="en-GB"/>
              </w:rPr>
            </w:pPr>
            <w:r w:rsidRPr="00E33116">
              <w:rPr>
                <w:color w:val="000000" w:themeColor="text1"/>
                <w:sz w:val="20"/>
                <w:szCs w:val="20"/>
                <w:lang w:eastAsia="en-GB"/>
              </w:rPr>
              <w:t xml:space="preserve">Lead Nurse for Paediatric Cardiology /  </w:t>
            </w:r>
          </w:p>
          <w:p w:rsidR="00991B46" w:rsidRDefault="005968B5" w:rsidP="00991B46">
            <w:pPr>
              <w:rPr>
                <w:color w:val="000000" w:themeColor="text1"/>
                <w:sz w:val="20"/>
                <w:szCs w:val="20"/>
                <w:lang w:eastAsia="en-GB"/>
              </w:rPr>
            </w:pPr>
            <w:r w:rsidRPr="00E33116">
              <w:rPr>
                <w:color w:val="000000" w:themeColor="text1"/>
                <w:sz w:val="20"/>
                <w:szCs w:val="20"/>
                <w:lang w:eastAsia="en-GB"/>
              </w:rPr>
              <w:t>Co-Clinical Director for CHD Network</w:t>
            </w:r>
            <w:r w:rsidR="00230328">
              <w:rPr>
                <w:color w:val="000000" w:themeColor="text1"/>
                <w:sz w:val="20"/>
                <w:szCs w:val="20"/>
                <w:lang w:eastAsia="en-GB"/>
              </w:rPr>
              <w:t xml:space="preserve">, </w:t>
            </w:r>
            <w:r w:rsidRPr="00E33116">
              <w:rPr>
                <w:color w:val="000000" w:themeColor="text1"/>
                <w:sz w:val="20"/>
                <w:szCs w:val="20"/>
                <w:lang w:eastAsia="en-GB"/>
              </w:rPr>
              <w:t>Ev</w:t>
            </w:r>
            <w:r w:rsidR="00991B46">
              <w:rPr>
                <w:color w:val="000000" w:themeColor="text1"/>
                <w:sz w:val="20"/>
                <w:szCs w:val="20"/>
                <w:lang w:eastAsia="en-GB"/>
              </w:rPr>
              <w:t>elina London Children’s Hospital</w:t>
            </w:r>
          </w:p>
          <w:p w:rsidR="00991B46" w:rsidRPr="00991B46" w:rsidRDefault="00991B46" w:rsidP="00991B46">
            <w:pPr>
              <w:rPr>
                <w:color w:val="000000" w:themeColor="text1"/>
                <w:sz w:val="20"/>
                <w:szCs w:val="20"/>
                <w:lang w:eastAsia="en-GB"/>
              </w:rPr>
            </w:pPr>
          </w:p>
        </w:tc>
      </w:tr>
      <w:tr w:rsidR="00E5177E" w:rsidTr="00E5177E">
        <w:tc>
          <w:tcPr>
            <w:tcW w:w="5000" w:type="pct"/>
            <w:gridSpan w:val="3"/>
          </w:tcPr>
          <w:p w:rsidR="00E5177E" w:rsidRDefault="00D4117E" w:rsidP="00574ECB">
            <w:pPr>
              <w:pStyle w:val="ListParagraph"/>
              <w:numPr>
                <w:ilvl w:val="0"/>
                <w:numId w:val="13"/>
              </w:numPr>
              <w:jc w:val="both"/>
            </w:pPr>
            <w:r>
              <w:t>The British Heart Foundation noted that patients were often lost to follow up appointments and help improve this, 6 adolescent CHD nurses were funded for three years.</w:t>
            </w:r>
            <w:r w:rsidR="00574ECB">
              <w:t xml:space="preserve"> </w:t>
            </w:r>
            <w:r>
              <w:t>The network recognised that young people needed to be empowered to understand when they needed access</w:t>
            </w:r>
            <w:r w:rsidR="00FF420D">
              <w:t xml:space="preserve"> and how to access</w:t>
            </w:r>
            <w:r>
              <w:t xml:space="preserve"> different</w:t>
            </w:r>
            <w:r w:rsidR="00573C94">
              <w:t xml:space="preserve"> services</w:t>
            </w:r>
            <w:r w:rsidR="00FF420D">
              <w:t>.</w:t>
            </w:r>
          </w:p>
          <w:p w:rsidR="00E5177E" w:rsidRDefault="00573C94" w:rsidP="00574ECB">
            <w:pPr>
              <w:pStyle w:val="ListParagraph"/>
              <w:numPr>
                <w:ilvl w:val="0"/>
                <w:numId w:val="13"/>
              </w:numPr>
              <w:jc w:val="both"/>
            </w:pPr>
            <w:r>
              <w:t>A</w:t>
            </w:r>
            <w:r w:rsidR="00586CC7">
              <w:t>fter treatment and transfer</w:t>
            </w:r>
            <w:r>
              <w:t xml:space="preserve"> to adult services, p</w:t>
            </w:r>
            <w:r w:rsidR="00E5177E">
              <w:t>atients</w:t>
            </w:r>
            <w:r>
              <w:t xml:space="preserve"> often </w:t>
            </w:r>
            <w:r w:rsidR="00E5177E">
              <w:t>think that they are cured</w:t>
            </w:r>
            <w:r w:rsidR="00574ECB">
              <w:t>. There wa</w:t>
            </w:r>
            <w:r w:rsidR="00F72F6C">
              <w:t>s an</w:t>
            </w:r>
            <w:r w:rsidR="00E5177E">
              <w:t xml:space="preserve"> educational task to make sure </w:t>
            </w:r>
            <w:r w:rsidR="00F72F6C">
              <w:t>patients</w:t>
            </w:r>
            <w:r w:rsidR="00E5177E">
              <w:t xml:space="preserve"> know th</w:t>
            </w:r>
            <w:r w:rsidR="00F72F6C">
              <w:t>ey will always have to have follow up appointments.</w:t>
            </w:r>
          </w:p>
          <w:p w:rsidR="00586CC7" w:rsidRDefault="00586CC7" w:rsidP="00574ECB">
            <w:pPr>
              <w:pStyle w:val="ListParagraph"/>
              <w:numPr>
                <w:ilvl w:val="0"/>
                <w:numId w:val="13"/>
              </w:numPr>
              <w:jc w:val="both"/>
            </w:pPr>
            <w:r>
              <w:t>The m</w:t>
            </w:r>
            <w:r w:rsidR="00E5177E">
              <w:t>ain focus initia</w:t>
            </w:r>
            <w:r>
              <w:t>l</w:t>
            </w:r>
            <w:r w:rsidR="00E5177E">
              <w:t>l</w:t>
            </w:r>
            <w:r>
              <w:t>y</w:t>
            </w:r>
            <w:r w:rsidR="00E5177E">
              <w:t xml:space="preserve"> was to try </w:t>
            </w:r>
            <w:r>
              <w:t>and reduce those</w:t>
            </w:r>
            <w:r w:rsidR="00E5177E">
              <w:t xml:space="preserve"> lost to follow up.</w:t>
            </w:r>
            <w:r>
              <w:t xml:space="preserve"> To do this, the data around this was obtained to see how many lost and what the main predicators were of non-attendance</w:t>
            </w:r>
            <w:r w:rsidR="00FF420D">
              <w:t>; it showed those who engaged</w:t>
            </w:r>
            <w:r>
              <w:t xml:space="preserve"> were associated with improved survival.</w:t>
            </w:r>
          </w:p>
          <w:p w:rsidR="00E5177E" w:rsidRDefault="003B343B" w:rsidP="00574ECB">
            <w:pPr>
              <w:pStyle w:val="ListParagraph"/>
              <w:numPr>
                <w:ilvl w:val="0"/>
                <w:numId w:val="13"/>
              </w:numPr>
              <w:jc w:val="both"/>
            </w:pPr>
            <w:r>
              <w:t>Sometimes it’s expected that patients should know everything before going into adult services, but that was found not to be the case and</w:t>
            </w:r>
            <w:r w:rsidR="00FF420D">
              <w:t xml:space="preserve"> that support needs to continue</w:t>
            </w:r>
            <w:r>
              <w:t xml:space="preserve"> into adult services and that all stakeholders are communicating.</w:t>
            </w:r>
          </w:p>
          <w:p w:rsidR="00E5177E" w:rsidRDefault="00E5177E" w:rsidP="00574ECB">
            <w:pPr>
              <w:pStyle w:val="ListParagraph"/>
              <w:numPr>
                <w:ilvl w:val="0"/>
                <w:numId w:val="13"/>
              </w:numPr>
              <w:jc w:val="both"/>
            </w:pPr>
            <w:r>
              <w:t xml:space="preserve">Choosing the right model of care for each patient is important, </w:t>
            </w:r>
            <w:r w:rsidR="003B343B">
              <w:t>there is no one-size fits all. There are different options such as the adolescent clinic model, joint clinic model, traditional medical model and a nurse led model, which all have their own pros and cons.</w:t>
            </w:r>
          </w:p>
          <w:p w:rsidR="00E5177E" w:rsidRDefault="003B343B" w:rsidP="00574ECB">
            <w:pPr>
              <w:pStyle w:val="ListParagraph"/>
              <w:numPr>
                <w:ilvl w:val="0"/>
                <w:numId w:val="13"/>
              </w:numPr>
              <w:jc w:val="both"/>
            </w:pPr>
            <w:r>
              <w:t>A pan-London patient day was introduced as an annual event for young people</w:t>
            </w:r>
            <w:r w:rsidR="00D16841">
              <w:t xml:space="preserve"> with CHD</w:t>
            </w:r>
            <w:r>
              <w:t xml:space="preserve"> where they can learn</w:t>
            </w:r>
            <w:r w:rsidR="00D16841">
              <w:t xml:space="preserve"> about lifestyle issues, diet, sexual health, alcohol etc. </w:t>
            </w:r>
            <w:r w:rsidR="00E5177E">
              <w:t xml:space="preserve">They also enjoy meeting others </w:t>
            </w:r>
            <w:r w:rsidR="00D16841">
              <w:t>similar to them</w:t>
            </w:r>
            <w:r w:rsidR="00E5177E">
              <w:t>.</w:t>
            </w:r>
          </w:p>
          <w:p w:rsidR="00574ECB" w:rsidRDefault="00D16841" w:rsidP="00574ECB">
            <w:pPr>
              <w:pStyle w:val="ListParagraph"/>
              <w:numPr>
                <w:ilvl w:val="0"/>
                <w:numId w:val="13"/>
              </w:numPr>
              <w:jc w:val="both"/>
            </w:pPr>
            <w:r>
              <w:t xml:space="preserve">The network also participates with peer review process with the </w:t>
            </w:r>
            <w:proofErr w:type="spellStart"/>
            <w:r>
              <w:t>Stepstones</w:t>
            </w:r>
            <w:proofErr w:type="spellEnd"/>
            <w:r>
              <w:t xml:space="preserve"> project </w:t>
            </w:r>
            <w:r w:rsidR="00E5177E">
              <w:t xml:space="preserve">which has been running for 7 years. </w:t>
            </w:r>
            <w:r>
              <w:t xml:space="preserve">The process looks at </w:t>
            </w:r>
            <w:r w:rsidR="00E5177E">
              <w:t xml:space="preserve">transition pathways </w:t>
            </w:r>
            <w:r>
              <w:t xml:space="preserve">and collects </w:t>
            </w:r>
            <w:r w:rsidR="00E5177E">
              <w:t xml:space="preserve">quantitative and qualitative </w:t>
            </w:r>
            <w:r w:rsidR="00574ECB">
              <w:t>research and provides feedback as to where the model of care works well and where further improvements are needed. As a p</w:t>
            </w:r>
            <w:r w:rsidR="00E5177E">
              <w:t>art of thi</w:t>
            </w:r>
            <w:r w:rsidR="00574ECB">
              <w:t>s project, they produced the</w:t>
            </w:r>
            <w:r w:rsidR="00E5177E">
              <w:t xml:space="preserve"> </w:t>
            </w:r>
            <w:r w:rsidR="00E5177E" w:rsidRPr="009A2491">
              <w:t>Gothenburg Young Persons Empowerment S</w:t>
            </w:r>
            <w:r w:rsidR="00237BE2">
              <w:t>cale</w:t>
            </w:r>
            <w:r w:rsidR="00E5177E">
              <w:t xml:space="preserve"> which </w:t>
            </w:r>
            <w:r w:rsidR="00574ECB">
              <w:t>is</w:t>
            </w:r>
            <w:r w:rsidR="00E5177E">
              <w:t xml:space="preserve"> now </w:t>
            </w:r>
            <w:r w:rsidR="00574ECB">
              <w:t xml:space="preserve">being used in the CHD </w:t>
            </w:r>
            <w:r w:rsidR="00E5177E">
              <w:t>transition clinics to look at how empowered patients are before they go to adult services to know how much support they need.</w:t>
            </w:r>
          </w:p>
          <w:p w:rsidR="0018263B" w:rsidRPr="0018263B" w:rsidRDefault="0018263B" w:rsidP="00FF420D">
            <w:pPr>
              <w:jc w:val="both"/>
              <w:rPr>
                <w:b/>
                <w:szCs w:val="20"/>
              </w:rPr>
            </w:pPr>
          </w:p>
        </w:tc>
      </w:tr>
      <w:tr w:rsidR="003737C2" w:rsidTr="00E92B9B">
        <w:tc>
          <w:tcPr>
            <w:tcW w:w="710" w:type="pct"/>
          </w:tcPr>
          <w:p w:rsidR="003737C2" w:rsidRDefault="002C0FD3" w:rsidP="003737C2">
            <w:r>
              <w:t>00:59:57</w:t>
            </w:r>
          </w:p>
        </w:tc>
        <w:tc>
          <w:tcPr>
            <w:tcW w:w="2406" w:type="pct"/>
          </w:tcPr>
          <w:p w:rsidR="003737C2" w:rsidRDefault="003737C2" w:rsidP="003737C2">
            <w:r>
              <w:t>Engaging young people</w:t>
            </w:r>
          </w:p>
          <w:p w:rsidR="003737C2" w:rsidRDefault="003737C2" w:rsidP="003737C2"/>
        </w:tc>
        <w:tc>
          <w:tcPr>
            <w:tcW w:w="1884" w:type="pct"/>
          </w:tcPr>
          <w:p w:rsidR="003737C2" w:rsidRDefault="003737C2" w:rsidP="003737C2">
            <w:r>
              <w:t>Hannah Phillips</w:t>
            </w:r>
          </w:p>
          <w:p w:rsidR="00574ECB" w:rsidRDefault="004E2EB9" w:rsidP="00574ECB">
            <w:pPr>
              <w:rPr>
                <w:sz w:val="20"/>
              </w:rPr>
            </w:pPr>
            <w:hyperlink r:id="rId16" w:history="1">
              <w:r w:rsidR="0018263B" w:rsidRPr="0038497B">
                <w:rPr>
                  <w:rStyle w:val="Hyperlink"/>
                  <w:sz w:val="20"/>
                </w:rPr>
                <w:t>Hannah@hannahsheartbeat.co.uk</w:t>
              </w:r>
            </w:hyperlink>
          </w:p>
          <w:p w:rsidR="003737C2" w:rsidRDefault="003737C2" w:rsidP="003737C2">
            <w:pPr>
              <w:rPr>
                <w:sz w:val="20"/>
              </w:rPr>
            </w:pPr>
            <w:r>
              <w:rPr>
                <w:sz w:val="20"/>
              </w:rPr>
              <w:t>Patient</w:t>
            </w:r>
          </w:p>
          <w:p w:rsidR="003737C2" w:rsidRPr="00991B46" w:rsidRDefault="003737C2" w:rsidP="003737C2">
            <w:pPr>
              <w:rPr>
                <w:sz w:val="20"/>
              </w:rPr>
            </w:pPr>
          </w:p>
        </w:tc>
      </w:tr>
      <w:tr w:rsidR="00574ECB" w:rsidTr="00574ECB">
        <w:tc>
          <w:tcPr>
            <w:tcW w:w="5000" w:type="pct"/>
            <w:gridSpan w:val="3"/>
          </w:tcPr>
          <w:p w:rsidR="00574ECB" w:rsidRDefault="0044503B" w:rsidP="0044503B">
            <w:pPr>
              <w:pStyle w:val="ListParagraph"/>
              <w:numPr>
                <w:ilvl w:val="0"/>
                <w:numId w:val="14"/>
              </w:numPr>
            </w:pPr>
            <w:r>
              <w:t xml:space="preserve">Hannah discussed how it was for her personally when moved to adult services and how challenging it was. </w:t>
            </w:r>
          </w:p>
          <w:p w:rsidR="0044503B" w:rsidRDefault="0044503B" w:rsidP="00574ECB">
            <w:pPr>
              <w:pStyle w:val="ListParagraph"/>
              <w:numPr>
                <w:ilvl w:val="0"/>
                <w:numId w:val="14"/>
              </w:numPr>
            </w:pPr>
            <w:r>
              <w:t>Top tips:</w:t>
            </w:r>
          </w:p>
          <w:p w:rsidR="0044503B" w:rsidRDefault="0044503B" w:rsidP="0044503B">
            <w:pPr>
              <w:pStyle w:val="ListParagraph"/>
              <w:numPr>
                <w:ilvl w:val="0"/>
                <w:numId w:val="15"/>
              </w:numPr>
            </w:pPr>
            <w:r>
              <w:t xml:space="preserve">Improvement the environment for </w:t>
            </w:r>
            <w:proofErr w:type="gramStart"/>
            <w:r>
              <w:t>adults</w:t>
            </w:r>
            <w:proofErr w:type="gramEnd"/>
            <w:r>
              <w:t xml:space="preserve"> services, it can be cold and intimidating.</w:t>
            </w:r>
          </w:p>
          <w:p w:rsidR="009D7C07" w:rsidRDefault="009D7C07" w:rsidP="0044503B">
            <w:pPr>
              <w:pStyle w:val="ListParagraph"/>
              <w:numPr>
                <w:ilvl w:val="0"/>
                <w:numId w:val="15"/>
              </w:numPr>
            </w:pPr>
            <w:r>
              <w:t>Better education for both staff and patients</w:t>
            </w:r>
          </w:p>
          <w:p w:rsidR="009D7C07" w:rsidRDefault="009D7C07" w:rsidP="0044503B">
            <w:pPr>
              <w:pStyle w:val="ListParagraph"/>
              <w:numPr>
                <w:ilvl w:val="0"/>
                <w:numId w:val="15"/>
              </w:numPr>
            </w:pPr>
            <w:r>
              <w:t>Ensuring that you give young people a platform during service development</w:t>
            </w:r>
          </w:p>
          <w:p w:rsidR="00574ECB" w:rsidRDefault="009D7C07" w:rsidP="0044503B">
            <w:pPr>
              <w:pStyle w:val="ListParagraph"/>
              <w:numPr>
                <w:ilvl w:val="0"/>
                <w:numId w:val="15"/>
              </w:numPr>
            </w:pPr>
            <w:r>
              <w:t>Improve communication between paediatric and adult services and patients</w:t>
            </w:r>
          </w:p>
          <w:p w:rsidR="00574ECB" w:rsidRDefault="00574ECB" w:rsidP="00267512">
            <w:pPr>
              <w:pStyle w:val="ListParagraph"/>
              <w:numPr>
                <w:ilvl w:val="0"/>
                <w:numId w:val="14"/>
              </w:numPr>
            </w:pPr>
            <w:r>
              <w:t xml:space="preserve">“You treat a disease you win you lose. You treat a person and I guarantee you will win no matter the outcome” – Patch </w:t>
            </w:r>
            <w:r w:rsidR="009D7C07">
              <w:t>Adams.</w:t>
            </w:r>
          </w:p>
          <w:p w:rsidR="00574ECB" w:rsidRDefault="00574ECB" w:rsidP="009D7C07"/>
        </w:tc>
      </w:tr>
      <w:tr w:rsidR="005968B5" w:rsidTr="00E92B9B">
        <w:tc>
          <w:tcPr>
            <w:tcW w:w="710" w:type="pct"/>
          </w:tcPr>
          <w:p w:rsidR="005968B5" w:rsidRDefault="002C0FD3" w:rsidP="00267512">
            <w:r>
              <w:t>01:14:41</w:t>
            </w:r>
          </w:p>
        </w:tc>
        <w:tc>
          <w:tcPr>
            <w:tcW w:w="2406" w:type="pct"/>
          </w:tcPr>
          <w:p w:rsidR="005968B5" w:rsidRDefault="00777916" w:rsidP="00267512">
            <w:r>
              <w:t>Challenges in transition: perspectives from the adult side</w:t>
            </w:r>
          </w:p>
          <w:p w:rsidR="00777916" w:rsidRDefault="00821C80" w:rsidP="00267512">
            <w:r>
              <w:object w:dxaOrig="1508" w:dyaOrig="984">
                <v:shape id="_x0000_i1028" type="#_x0000_t75" style="width:75.5pt;height:49pt" o:ole="">
                  <v:imagedata r:id="rId17" o:title=""/>
                </v:shape>
                <o:OLEObject Type="Embed" ProgID="AcroExch.Document.DC" ShapeID="_x0000_i1028" DrawAspect="Icon" ObjectID="_1728135691" r:id="rId18"/>
              </w:object>
            </w:r>
          </w:p>
        </w:tc>
        <w:tc>
          <w:tcPr>
            <w:tcW w:w="1884" w:type="pct"/>
          </w:tcPr>
          <w:p w:rsidR="005968B5" w:rsidRDefault="005968B5" w:rsidP="00267512">
            <w:r>
              <w:t>Emma</w:t>
            </w:r>
            <w:r w:rsidR="00777916">
              <w:t xml:space="preserve"> Matthews</w:t>
            </w:r>
          </w:p>
          <w:p w:rsidR="0018263B" w:rsidRDefault="004E2EB9" w:rsidP="00267512">
            <w:pPr>
              <w:rPr>
                <w:sz w:val="20"/>
              </w:rPr>
            </w:pPr>
            <w:hyperlink r:id="rId19" w:history="1">
              <w:r w:rsidR="0018263B" w:rsidRPr="0038497B">
                <w:rPr>
                  <w:rStyle w:val="Hyperlink"/>
                  <w:sz w:val="20"/>
                </w:rPr>
                <w:t>Ematthew@sgul.ac.uk</w:t>
              </w:r>
            </w:hyperlink>
          </w:p>
          <w:p w:rsidR="00991B46" w:rsidRDefault="00777916" w:rsidP="00267512">
            <w:pPr>
              <w:rPr>
                <w:sz w:val="20"/>
              </w:rPr>
            </w:pPr>
            <w:r w:rsidRPr="00267512">
              <w:rPr>
                <w:sz w:val="20"/>
              </w:rPr>
              <w:t>Consultant Neurologist</w:t>
            </w:r>
            <w:r w:rsidR="009D7C07">
              <w:rPr>
                <w:sz w:val="20"/>
              </w:rPr>
              <w:t xml:space="preserve">, </w:t>
            </w:r>
            <w:r w:rsidR="00991B46">
              <w:rPr>
                <w:sz w:val="20"/>
              </w:rPr>
              <w:t>St George’s Hospital</w:t>
            </w:r>
          </w:p>
          <w:p w:rsidR="00991B46" w:rsidRPr="00991B46" w:rsidRDefault="00991B46" w:rsidP="00267512">
            <w:pPr>
              <w:rPr>
                <w:sz w:val="20"/>
              </w:rPr>
            </w:pPr>
          </w:p>
        </w:tc>
      </w:tr>
      <w:tr w:rsidR="0018263B" w:rsidTr="0018263B">
        <w:tc>
          <w:tcPr>
            <w:tcW w:w="5000" w:type="pct"/>
            <w:gridSpan w:val="3"/>
          </w:tcPr>
          <w:p w:rsidR="0018263B" w:rsidRDefault="0018263B" w:rsidP="0018263B">
            <w:pPr>
              <w:pStyle w:val="ListParagraph"/>
              <w:numPr>
                <w:ilvl w:val="0"/>
                <w:numId w:val="16"/>
              </w:numPr>
            </w:pPr>
            <w:r>
              <w:t>To form a transition service, it was recognised that an integrated MDT service is needed.</w:t>
            </w:r>
          </w:p>
          <w:p w:rsidR="0018263B" w:rsidRDefault="0018263B" w:rsidP="00582DE5">
            <w:pPr>
              <w:pStyle w:val="ListParagraph"/>
              <w:numPr>
                <w:ilvl w:val="0"/>
                <w:numId w:val="16"/>
              </w:numPr>
            </w:pPr>
            <w:r>
              <w:t>Length of appointments was one of th</w:t>
            </w:r>
            <w:r w:rsidR="00582DE5">
              <w:t>e first things to be addressed since</w:t>
            </w:r>
            <w:r>
              <w:t xml:space="preserve"> regu</w:t>
            </w:r>
            <w:r w:rsidR="00582DE5">
              <w:t xml:space="preserve">lar adult clinics only allow </w:t>
            </w:r>
            <w:r>
              <w:t>30 minutes for a new</w:t>
            </w:r>
            <w:r w:rsidR="00D63DC6">
              <w:t xml:space="preserve"> appointment or 40 minutes for specialist clinics. For the transition clinic, the challenge was to convince management</w:t>
            </w:r>
            <w:r w:rsidR="00582DE5">
              <w:t xml:space="preserve"> for appointments to be an hour long</w:t>
            </w:r>
            <w:r>
              <w:t xml:space="preserve">. </w:t>
            </w:r>
          </w:p>
          <w:p w:rsidR="0018263B" w:rsidRDefault="00582DE5" w:rsidP="0018263B">
            <w:pPr>
              <w:pStyle w:val="ListParagraph"/>
              <w:numPr>
                <w:ilvl w:val="0"/>
                <w:numId w:val="16"/>
              </w:numPr>
            </w:pPr>
            <w:r>
              <w:t>There are also a number of other c</w:t>
            </w:r>
            <w:r w:rsidR="0018263B">
              <w:t>hallenges around c</w:t>
            </w:r>
            <w:r>
              <w:t>ommunication between services, having</w:t>
            </w:r>
            <w:r w:rsidR="0018263B">
              <w:t xml:space="preserve"> the resources</w:t>
            </w:r>
            <w:r>
              <w:t xml:space="preserve"> to support this</w:t>
            </w:r>
            <w:r w:rsidR="0018263B">
              <w:t xml:space="preserve">, training the staff to make sure </w:t>
            </w:r>
            <w:r>
              <w:t>they have</w:t>
            </w:r>
            <w:r w:rsidR="0018263B">
              <w:t xml:space="preserve"> the expertise</w:t>
            </w:r>
            <w:r>
              <w:t xml:space="preserve"> needed</w:t>
            </w:r>
            <w:r w:rsidR="0018263B">
              <w:t xml:space="preserve">, </w:t>
            </w:r>
            <w:r>
              <w:t xml:space="preserve">changing </w:t>
            </w:r>
            <w:r w:rsidR="0018263B">
              <w:t xml:space="preserve">clinic templates, </w:t>
            </w:r>
            <w:r>
              <w:t>the age of transfer, etc.</w:t>
            </w:r>
          </w:p>
          <w:p w:rsidR="0018263B" w:rsidRDefault="00582DE5" w:rsidP="0018263B">
            <w:pPr>
              <w:pStyle w:val="ListParagraph"/>
              <w:numPr>
                <w:ilvl w:val="0"/>
                <w:numId w:val="16"/>
              </w:numPr>
            </w:pPr>
            <w:r>
              <w:t>For very specialised</w:t>
            </w:r>
            <w:r w:rsidR="0018263B">
              <w:t xml:space="preserve"> treatment</w:t>
            </w:r>
            <w:r>
              <w:t>, there are</w:t>
            </w:r>
            <w:r w:rsidR="0018263B">
              <w:t xml:space="preserve"> </w:t>
            </w:r>
            <w:r>
              <w:t>challenges since resources and facilities are more limited than usual.</w:t>
            </w:r>
          </w:p>
          <w:p w:rsidR="0018263B" w:rsidRDefault="00582DE5" w:rsidP="0018263B">
            <w:pPr>
              <w:pStyle w:val="ListParagraph"/>
              <w:numPr>
                <w:ilvl w:val="0"/>
                <w:numId w:val="16"/>
              </w:numPr>
            </w:pPr>
            <w:r>
              <w:t xml:space="preserve">Obtained funding for a transition nurse to help transform the transition pathway. </w:t>
            </w:r>
          </w:p>
          <w:p w:rsidR="0018263B" w:rsidRDefault="00582DE5" w:rsidP="0018263B">
            <w:pPr>
              <w:pStyle w:val="ListParagraph"/>
              <w:numPr>
                <w:ilvl w:val="0"/>
                <w:numId w:val="16"/>
              </w:numPr>
            </w:pPr>
            <w:r>
              <w:t>It’s important to rec</w:t>
            </w:r>
            <w:r w:rsidR="0018263B">
              <w:t>ognise</w:t>
            </w:r>
            <w:r>
              <w:t xml:space="preserve"> transition as a </w:t>
            </w:r>
            <w:r w:rsidR="0018263B">
              <w:t>separate service</w:t>
            </w:r>
            <w:r>
              <w:t xml:space="preserve"> though this needs the infrastr</w:t>
            </w:r>
            <w:r w:rsidR="00384666">
              <w:t>ucture and admin support in place</w:t>
            </w:r>
            <w:r>
              <w:t xml:space="preserve"> to work effectively. There also needs agreement around the age of acceptance so there isn’t a gap in the service</w:t>
            </w:r>
            <w:r w:rsidR="00384666">
              <w:t>.</w:t>
            </w:r>
          </w:p>
          <w:p w:rsidR="0018263B" w:rsidRPr="0018263B" w:rsidRDefault="0018263B" w:rsidP="0018263B">
            <w:pPr>
              <w:jc w:val="both"/>
              <w:rPr>
                <w:b/>
                <w:szCs w:val="20"/>
              </w:rPr>
            </w:pPr>
          </w:p>
        </w:tc>
      </w:tr>
      <w:tr w:rsidR="009D7C07" w:rsidTr="00E92B9B">
        <w:tc>
          <w:tcPr>
            <w:tcW w:w="710" w:type="pct"/>
          </w:tcPr>
          <w:p w:rsidR="009D7C07" w:rsidRDefault="002C0FD3" w:rsidP="009D7C07">
            <w:r>
              <w:t>01:26:56</w:t>
            </w:r>
          </w:p>
        </w:tc>
        <w:tc>
          <w:tcPr>
            <w:tcW w:w="2406" w:type="pct"/>
          </w:tcPr>
          <w:p w:rsidR="009D7C07" w:rsidRDefault="009D7C07" w:rsidP="009D7C07">
            <w:pPr>
              <w:ind w:right="-524"/>
            </w:pPr>
            <w:r>
              <w:t>Introduction to National frameworks and documents</w:t>
            </w:r>
          </w:p>
          <w:p w:rsidR="00821C80" w:rsidRDefault="00821C80" w:rsidP="009D7C07">
            <w:pPr>
              <w:ind w:right="-524"/>
            </w:pPr>
            <w:r>
              <w:object w:dxaOrig="1508" w:dyaOrig="984">
                <v:shape id="_x0000_i1029" type="#_x0000_t75" style="width:75.5pt;height:49pt" o:ole="">
                  <v:imagedata r:id="rId20" o:title=""/>
                </v:shape>
                <o:OLEObject Type="Embed" ProgID="AcroExch.Document.DC" ShapeID="_x0000_i1029" DrawAspect="Icon" ObjectID="_1728135692" r:id="rId21"/>
              </w:object>
            </w:r>
          </w:p>
        </w:tc>
        <w:tc>
          <w:tcPr>
            <w:tcW w:w="1884" w:type="pct"/>
          </w:tcPr>
          <w:p w:rsidR="00515BF5" w:rsidRDefault="009D7C07" w:rsidP="009D7C07">
            <w:r>
              <w:t>Nigel Mills</w:t>
            </w:r>
          </w:p>
          <w:p w:rsidR="00515BF5" w:rsidRDefault="004E2EB9" w:rsidP="009D7C07">
            <w:pPr>
              <w:rPr>
                <w:rFonts w:eastAsia="Times New Roman"/>
                <w:bCs/>
                <w:sz w:val="20"/>
                <w:szCs w:val="20"/>
              </w:rPr>
            </w:pPr>
            <w:hyperlink r:id="rId22" w:history="1">
              <w:r w:rsidR="00515BF5" w:rsidRPr="0038497B">
                <w:rPr>
                  <w:rStyle w:val="Hyperlink"/>
                  <w:rFonts w:eastAsia="Times New Roman"/>
                  <w:bCs/>
                  <w:sz w:val="20"/>
                  <w:szCs w:val="20"/>
                </w:rPr>
                <w:t>nigelmills@nhs.net</w:t>
              </w:r>
            </w:hyperlink>
          </w:p>
          <w:p w:rsidR="009D7C07" w:rsidRDefault="009D7C07" w:rsidP="009D7C07">
            <w:pPr>
              <w:rPr>
                <w:rFonts w:eastAsia="Times New Roman"/>
                <w:sz w:val="20"/>
                <w:szCs w:val="20"/>
              </w:rPr>
            </w:pPr>
            <w:r w:rsidRPr="00E33116">
              <w:rPr>
                <w:rFonts w:eastAsia="Times New Roman"/>
                <w:bCs/>
                <w:sz w:val="20"/>
                <w:szCs w:val="20"/>
              </w:rPr>
              <w:t>Regional Nurse Advisor for Young People's</w:t>
            </w:r>
            <w:r w:rsidR="00515BF5">
              <w:rPr>
                <w:rFonts w:eastAsia="Times New Roman"/>
                <w:bCs/>
                <w:sz w:val="20"/>
                <w:szCs w:val="20"/>
              </w:rPr>
              <w:t xml:space="preserve"> Healthcare Transition (London), </w:t>
            </w:r>
            <w:r w:rsidRPr="00E33116">
              <w:rPr>
                <w:rFonts w:eastAsia="Times New Roman"/>
                <w:sz w:val="20"/>
                <w:szCs w:val="20"/>
              </w:rPr>
              <w:t>The Burdett Nat</w:t>
            </w:r>
            <w:r>
              <w:rPr>
                <w:rFonts w:eastAsia="Times New Roman"/>
                <w:sz w:val="20"/>
                <w:szCs w:val="20"/>
              </w:rPr>
              <w:t>ional Transition Nursing Network</w:t>
            </w:r>
          </w:p>
          <w:p w:rsidR="009D7C07" w:rsidRPr="00991B46" w:rsidRDefault="009D7C07" w:rsidP="009D7C07">
            <w:pPr>
              <w:rPr>
                <w:rFonts w:eastAsia="Times New Roman"/>
                <w:sz w:val="20"/>
                <w:szCs w:val="20"/>
              </w:rPr>
            </w:pPr>
          </w:p>
        </w:tc>
      </w:tr>
      <w:tr w:rsidR="0018263B" w:rsidTr="0018263B">
        <w:tc>
          <w:tcPr>
            <w:tcW w:w="5000" w:type="pct"/>
            <w:gridSpan w:val="3"/>
          </w:tcPr>
          <w:p w:rsidR="00384666" w:rsidRDefault="00384666" w:rsidP="002F262D">
            <w:pPr>
              <w:pStyle w:val="ListParagraph"/>
              <w:numPr>
                <w:ilvl w:val="0"/>
                <w:numId w:val="17"/>
              </w:numPr>
            </w:pPr>
            <w:r>
              <w:t xml:space="preserve">Recommended to read “From the Pond into the Sea”, a CQC report and the NICE transition guidelines NG43. There are 56 recommendations but the outcome measures are what the CQC measures when they inspect. </w:t>
            </w:r>
          </w:p>
          <w:p w:rsidR="00384666" w:rsidRDefault="00384666" w:rsidP="00384666">
            <w:pPr>
              <w:pStyle w:val="ListParagraph"/>
              <w:numPr>
                <w:ilvl w:val="0"/>
                <w:numId w:val="17"/>
              </w:numPr>
            </w:pPr>
            <w:r>
              <w:t>There are five key standards from the nice guidance:</w:t>
            </w:r>
          </w:p>
          <w:p w:rsidR="00384666" w:rsidRDefault="00384666" w:rsidP="00384666">
            <w:pPr>
              <w:pStyle w:val="ListParagraph"/>
              <w:numPr>
                <w:ilvl w:val="0"/>
                <w:numId w:val="18"/>
              </w:numPr>
            </w:pPr>
            <w:r>
              <w:t>To begin the transition process in year 9</w:t>
            </w:r>
          </w:p>
          <w:p w:rsidR="00384666" w:rsidRDefault="00384666" w:rsidP="00384666">
            <w:pPr>
              <w:pStyle w:val="ListParagraph"/>
              <w:numPr>
                <w:ilvl w:val="0"/>
                <w:numId w:val="18"/>
              </w:numPr>
            </w:pPr>
            <w:r>
              <w:t>To have at least a once annual meeting on transition with patients</w:t>
            </w:r>
            <w:r w:rsidR="00027955">
              <w:t xml:space="preserve"> &amp; parents</w:t>
            </w:r>
            <w:r>
              <w:t xml:space="preserve"> before they transition</w:t>
            </w:r>
          </w:p>
          <w:p w:rsidR="00027955" w:rsidRDefault="00027955" w:rsidP="00384666">
            <w:pPr>
              <w:pStyle w:val="ListParagraph"/>
              <w:numPr>
                <w:ilvl w:val="0"/>
                <w:numId w:val="18"/>
              </w:numPr>
            </w:pPr>
            <w:r>
              <w:t>To have a</w:t>
            </w:r>
            <w:r w:rsidR="00384666">
              <w:t xml:space="preserve"> named worker </w:t>
            </w:r>
            <w:r>
              <w:t>who would coordinate transition before, during and after.</w:t>
            </w:r>
          </w:p>
          <w:p w:rsidR="00027955" w:rsidRDefault="00027955" w:rsidP="00384666">
            <w:pPr>
              <w:pStyle w:val="ListParagraph"/>
              <w:numPr>
                <w:ilvl w:val="0"/>
                <w:numId w:val="18"/>
              </w:numPr>
            </w:pPr>
            <w:r>
              <w:t>To meet their adult service practitioner before moving across</w:t>
            </w:r>
          </w:p>
          <w:p w:rsidR="00384666" w:rsidRDefault="00027955" w:rsidP="00384666">
            <w:pPr>
              <w:pStyle w:val="ListParagraph"/>
              <w:numPr>
                <w:ilvl w:val="0"/>
                <w:numId w:val="18"/>
              </w:numPr>
            </w:pPr>
            <w:r>
              <w:t>To ensure adult and paediatric services work collaboratively to engage patients when they are not engaging post-transition.</w:t>
            </w:r>
          </w:p>
          <w:p w:rsidR="00384666" w:rsidRDefault="00027955" w:rsidP="00384666">
            <w:pPr>
              <w:pStyle w:val="ListParagraph"/>
              <w:numPr>
                <w:ilvl w:val="0"/>
                <w:numId w:val="17"/>
              </w:numPr>
            </w:pPr>
            <w:r>
              <w:t>The c</w:t>
            </w:r>
            <w:r w:rsidR="00384666">
              <w:t xml:space="preserve">ore </w:t>
            </w:r>
            <w:r>
              <w:t>capabilities</w:t>
            </w:r>
            <w:r w:rsidR="00384666">
              <w:t xml:space="preserve"> framework is </w:t>
            </w:r>
            <w:r>
              <w:t xml:space="preserve">currently </w:t>
            </w:r>
            <w:r w:rsidR="00384666">
              <w:t xml:space="preserve">being </w:t>
            </w:r>
            <w:r>
              <w:t xml:space="preserve">formalised which will outline the expected skill set for staff supporting transition. </w:t>
            </w:r>
            <w:r w:rsidR="00384666">
              <w:t xml:space="preserve">It recognises that everyone coming in contact with young people should know how to support them in a way that </w:t>
            </w:r>
            <w:r>
              <w:t>different</w:t>
            </w:r>
            <w:r w:rsidR="00384666">
              <w:t xml:space="preserve"> to children and different to adults.</w:t>
            </w:r>
          </w:p>
          <w:p w:rsidR="00384666" w:rsidRPr="00991B46" w:rsidRDefault="00384666" w:rsidP="00821C80">
            <w:pPr>
              <w:jc w:val="both"/>
              <w:rPr>
                <w:sz w:val="20"/>
                <w:szCs w:val="20"/>
              </w:rPr>
            </w:pPr>
          </w:p>
        </w:tc>
      </w:tr>
    </w:tbl>
    <w:p w:rsidR="00B7221C" w:rsidRDefault="00B7221C">
      <w:r>
        <w:br w:type="page"/>
      </w:r>
    </w:p>
    <w:tbl>
      <w:tblPr>
        <w:tblStyle w:val="TableGrid"/>
        <w:tblW w:w="5000" w:type="pct"/>
        <w:tblLayout w:type="fixed"/>
        <w:tblLook w:val="04A0" w:firstRow="1" w:lastRow="0" w:firstColumn="1" w:lastColumn="0" w:noHBand="0" w:noVBand="1"/>
      </w:tblPr>
      <w:tblGrid>
        <w:gridCol w:w="10456"/>
      </w:tblGrid>
      <w:tr w:rsidR="00027955" w:rsidTr="00027955">
        <w:tc>
          <w:tcPr>
            <w:tcW w:w="5000" w:type="pct"/>
          </w:tcPr>
          <w:p w:rsidR="00B0397C" w:rsidRDefault="00B0397C" w:rsidP="0018263B">
            <w:pPr>
              <w:rPr>
                <w:szCs w:val="20"/>
              </w:rPr>
            </w:pPr>
          </w:p>
          <w:p w:rsidR="00821C80" w:rsidRDefault="00821C80" w:rsidP="0018263B">
            <w:pPr>
              <w:rPr>
                <w:szCs w:val="20"/>
              </w:rPr>
            </w:pPr>
            <w:r>
              <w:rPr>
                <w:szCs w:val="20"/>
              </w:rPr>
              <w:t xml:space="preserve">Additional documents that were mentioned will be provided </w:t>
            </w:r>
            <w:r w:rsidR="00B7221C">
              <w:rPr>
                <w:szCs w:val="20"/>
              </w:rPr>
              <w:t xml:space="preserve">on the </w:t>
            </w:r>
            <w:r w:rsidR="00565D7B">
              <w:rPr>
                <w:szCs w:val="20"/>
              </w:rPr>
              <w:t>adolescent health</w:t>
            </w:r>
            <w:r w:rsidR="00B7221C">
              <w:rPr>
                <w:szCs w:val="20"/>
              </w:rPr>
              <w:t xml:space="preserve"> section of the STPN website.</w:t>
            </w:r>
            <w:r>
              <w:rPr>
                <w:szCs w:val="20"/>
              </w:rPr>
              <w:t xml:space="preserve"> </w:t>
            </w:r>
          </w:p>
          <w:p w:rsidR="00821C80" w:rsidRDefault="00821C80" w:rsidP="0018263B">
            <w:pPr>
              <w:rPr>
                <w:szCs w:val="20"/>
              </w:rPr>
            </w:pPr>
          </w:p>
          <w:p w:rsidR="00027955" w:rsidRPr="00027955" w:rsidRDefault="00821C80" w:rsidP="0018263B">
            <w:pPr>
              <w:rPr>
                <w:szCs w:val="20"/>
              </w:rPr>
            </w:pPr>
            <w:r>
              <w:rPr>
                <w:szCs w:val="20"/>
              </w:rPr>
              <w:t>The n</w:t>
            </w:r>
            <w:r w:rsidR="00027955" w:rsidRPr="00027955">
              <w:rPr>
                <w:szCs w:val="20"/>
              </w:rPr>
              <w:t>ext steps are to form working groups that will address the below:</w:t>
            </w:r>
          </w:p>
          <w:p w:rsidR="00027955" w:rsidRPr="00027955" w:rsidRDefault="00027955" w:rsidP="00027955">
            <w:pPr>
              <w:rPr>
                <w:szCs w:val="20"/>
              </w:rPr>
            </w:pPr>
          </w:p>
          <w:p w:rsidR="00027955" w:rsidRPr="00027955" w:rsidRDefault="00027955" w:rsidP="00027955">
            <w:pPr>
              <w:pStyle w:val="ListParagraph"/>
              <w:numPr>
                <w:ilvl w:val="0"/>
                <w:numId w:val="20"/>
              </w:numPr>
              <w:rPr>
                <w:szCs w:val="20"/>
              </w:rPr>
            </w:pPr>
            <w:r w:rsidRPr="00027955">
              <w:rPr>
                <w:szCs w:val="20"/>
              </w:rPr>
              <w:t>Working with Youth workers</w:t>
            </w:r>
          </w:p>
          <w:p w:rsidR="00027955" w:rsidRPr="00027955" w:rsidRDefault="00027955" w:rsidP="00027955">
            <w:pPr>
              <w:pStyle w:val="ListParagraph"/>
              <w:numPr>
                <w:ilvl w:val="0"/>
                <w:numId w:val="20"/>
              </w:numPr>
              <w:rPr>
                <w:szCs w:val="20"/>
              </w:rPr>
            </w:pPr>
            <w:r w:rsidRPr="00027955">
              <w:rPr>
                <w:szCs w:val="20"/>
              </w:rPr>
              <w:t>Benchmarking and frameworks</w:t>
            </w:r>
          </w:p>
          <w:p w:rsidR="00027955" w:rsidRPr="00027955" w:rsidRDefault="00027955" w:rsidP="00027955">
            <w:pPr>
              <w:pStyle w:val="ListParagraph"/>
              <w:numPr>
                <w:ilvl w:val="0"/>
                <w:numId w:val="20"/>
              </w:numPr>
              <w:rPr>
                <w:szCs w:val="20"/>
              </w:rPr>
            </w:pPr>
            <w:r w:rsidRPr="00027955">
              <w:rPr>
                <w:szCs w:val="20"/>
              </w:rPr>
              <w:t>Developing Youth Forums</w:t>
            </w:r>
          </w:p>
          <w:p w:rsidR="00027955" w:rsidRPr="00027955" w:rsidRDefault="00027955" w:rsidP="00027955">
            <w:pPr>
              <w:pStyle w:val="ListParagraph"/>
              <w:numPr>
                <w:ilvl w:val="0"/>
                <w:numId w:val="20"/>
              </w:numPr>
              <w:rPr>
                <w:szCs w:val="20"/>
              </w:rPr>
            </w:pPr>
            <w:r w:rsidRPr="00027955">
              <w:rPr>
                <w:szCs w:val="20"/>
              </w:rPr>
              <w:t xml:space="preserve">Sharing good practice and supporting each other </w:t>
            </w:r>
          </w:p>
          <w:p w:rsidR="00027955" w:rsidRDefault="00027955" w:rsidP="00027955">
            <w:pPr>
              <w:pStyle w:val="ListParagraph"/>
              <w:numPr>
                <w:ilvl w:val="0"/>
                <w:numId w:val="20"/>
              </w:numPr>
              <w:rPr>
                <w:szCs w:val="20"/>
              </w:rPr>
            </w:pPr>
            <w:r w:rsidRPr="00027955">
              <w:rPr>
                <w:szCs w:val="20"/>
              </w:rPr>
              <w:t>Working with adult services</w:t>
            </w:r>
          </w:p>
          <w:p w:rsidR="00027955" w:rsidRDefault="00027955" w:rsidP="00027955">
            <w:pPr>
              <w:rPr>
                <w:szCs w:val="20"/>
              </w:rPr>
            </w:pPr>
          </w:p>
          <w:p w:rsidR="00821C80" w:rsidRDefault="00027955" w:rsidP="00027955">
            <w:pPr>
              <w:rPr>
                <w:szCs w:val="20"/>
              </w:rPr>
            </w:pPr>
            <w:r>
              <w:rPr>
                <w:szCs w:val="20"/>
              </w:rPr>
              <w:t>We will be first arranging a Transition Steering Group in September to develop objectives and tangible next steps to create effective working groups.</w:t>
            </w:r>
          </w:p>
          <w:p w:rsidR="00B0397C" w:rsidRPr="00027955" w:rsidRDefault="00B0397C" w:rsidP="00027955">
            <w:pPr>
              <w:rPr>
                <w:szCs w:val="20"/>
              </w:rPr>
            </w:pPr>
          </w:p>
          <w:p w:rsidR="00027955" w:rsidRPr="00991B46" w:rsidRDefault="00027955" w:rsidP="00027955">
            <w:pPr>
              <w:rPr>
                <w:sz w:val="20"/>
                <w:szCs w:val="20"/>
              </w:rPr>
            </w:pPr>
          </w:p>
        </w:tc>
      </w:tr>
    </w:tbl>
    <w:p w:rsidR="00E33116" w:rsidRDefault="00E33116" w:rsidP="00267512">
      <w:pPr>
        <w:spacing w:after="0" w:line="240" w:lineRule="auto"/>
      </w:pPr>
    </w:p>
    <w:p w:rsidR="00697524" w:rsidRDefault="00697524" w:rsidP="00267512">
      <w:pPr>
        <w:spacing w:after="0" w:line="240" w:lineRule="auto"/>
      </w:pPr>
    </w:p>
    <w:sectPr w:rsidR="00697524" w:rsidSect="009E52D6">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B9" w:rsidRDefault="004E2EB9" w:rsidP="00C62F4D">
      <w:pPr>
        <w:spacing w:after="0" w:line="240" w:lineRule="auto"/>
      </w:pPr>
      <w:r>
        <w:separator/>
      </w:r>
    </w:p>
  </w:endnote>
  <w:endnote w:type="continuationSeparator" w:id="0">
    <w:p w:rsidR="004E2EB9" w:rsidRDefault="004E2EB9" w:rsidP="00C62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B9" w:rsidRDefault="004E2EB9" w:rsidP="00C62F4D">
      <w:pPr>
        <w:spacing w:after="0" w:line="240" w:lineRule="auto"/>
      </w:pPr>
      <w:r>
        <w:separator/>
      </w:r>
    </w:p>
  </w:footnote>
  <w:footnote w:type="continuationSeparator" w:id="0">
    <w:p w:rsidR="004E2EB9" w:rsidRDefault="004E2EB9" w:rsidP="00C62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F4D" w:rsidRDefault="00C62F4D">
    <w:pPr>
      <w:pStyle w:val="Header"/>
    </w:pPr>
    <w:r w:rsidRPr="00C62F4D">
      <w:rPr>
        <w:noProof/>
        <w:lang w:eastAsia="en-GB"/>
      </w:rPr>
      <w:drawing>
        <wp:anchor distT="0" distB="0" distL="114300" distR="114300" simplePos="0" relativeHeight="251658240" behindDoc="0" locked="0" layoutInCell="1" allowOverlap="1">
          <wp:simplePos x="0" y="0"/>
          <wp:positionH relativeFrom="page">
            <wp:posOffset>5594350</wp:posOffset>
          </wp:positionH>
          <wp:positionV relativeFrom="paragraph">
            <wp:posOffset>-341630</wp:posOffset>
          </wp:positionV>
          <wp:extent cx="1854835" cy="532337"/>
          <wp:effectExtent l="0" t="0" r="0" b="127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4835" cy="5323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549B"/>
    <w:multiLevelType w:val="hybridMultilevel"/>
    <w:tmpl w:val="30E62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966C1"/>
    <w:multiLevelType w:val="hybridMultilevel"/>
    <w:tmpl w:val="71A2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B65E8"/>
    <w:multiLevelType w:val="hybridMultilevel"/>
    <w:tmpl w:val="A770E148"/>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E415192"/>
    <w:multiLevelType w:val="hybridMultilevel"/>
    <w:tmpl w:val="222441A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AA076B"/>
    <w:multiLevelType w:val="hybridMultilevel"/>
    <w:tmpl w:val="8A7E6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0F124A"/>
    <w:multiLevelType w:val="hybridMultilevel"/>
    <w:tmpl w:val="36E2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8F0A13"/>
    <w:multiLevelType w:val="hybridMultilevel"/>
    <w:tmpl w:val="4296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8B264C"/>
    <w:multiLevelType w:val="hybridMultilevel"/>
    <w:tmpl w:val="EB0C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94B0D"/>
    <w:multiLevelType w:val="hybridMultilevel"/>
    <w:tmpl w:val="06C41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68620D"/>
    <w:multiLevelType w:val="hybridMultilevel"/>
    <w:tmpl w:val="D50CDEC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EBF450A"/>
    <w:multiLevelType w:val="hybridMultilevel"/>
    <w:tmpl w:val="C91CDA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62666"/>
    <w:multiLevelType w:val="hybridMultilevel"/>
    <w:tmpl w:val="B800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3A5EF5"/>
    <w:multiLevelType w:val="hybridMultilevel"/>
    <w:tmpl w:val="353E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C4ED8"/>
    <w:multiLevelType w:val="hybridMultilevel"/>
    <w:tmpl w:val="E1B2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D03E2"/>
    <w:multiLevelType w:val="hybridMultilevel"/>
    <w:tmpl w:val="DB8416DA"/>
    <w:lvl w:ilvl="0" w:tplc="C6DA1F5E">
      <w:start w:val="1"/>
      <w:numFmt w:val="decimal"/>
      <w:lvlText w:val="%1)"/>
      <w:lvlJc w:val="left"/>
      <w:pPr>
        <w:ind w:left="567" w:hanging="567"/>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5" w15:restartNumberingAfterBreak="0">
    <w:nsid w:val="5E1F21BC"/>
    <w:multiLevelType w:val="hybridMultilevel"/>
    <w:tmpl w:val="E0D6EDF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41F32F8"/>
    <w:multiLevelType w:val="hybridMultilevel"/>
    <w:tmpl w:val="1FE29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9A5524"/>
    <w:multiLevelType w:val="hybridMultilevel"/>
    <w:tmpl w:val="080AA9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F142315"/>
    <w:multiLevelType w:val="hybridMultilevel"/>
    <w:tmpl w:val="214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A5630"/>
    <w:multiLevelType w:val="hybridMultilevel"/>
    <w:tmpl w:val="7234A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15"/>
  </w:num>
  <w:num w:numId="5">
    <w:abstractNumId w:val="14"/>
  </w:num>
  <w:num w:numId="6">
    <w:abstractNumId w:val="2"/>
  </w:num>
  <w:num w:numId="7">
    <w:abstractNumId w:val="5"/>
  </w:num>
  <w:num w:numId="8">
    <w:abstractNumId w:val="17"/>
  </w:num>
  <w:num w:numId="9">
    <w:abstractNumId w:val="10"/>
  </w:num>
  <w:num w:numId="10">
    <w:abstractNumId w:val="8"/>
  </w:num>
  <w:num w:numId="11">
    <w:abstractNumId w:val="4"/>
  </w:num>
  <w:num w:numId="12">
    <w:abstractNumId w:val="1"/>
  </w:num>
  <w:num w:numId="13">
    <w:abstractNumId w:val="16"/>
  </w:num>
  <w:num w:numId="14">
    <w:abstractNumId w:val="12"/>
  </w:num>
  <w:num w:numId="15">
    <w:abstractNumId w:val="9"/>
  </w:num>
  <w:num w:numId="16">
    <w:abstractNumId w:val="13"/>
  </w:num>
  <w:num w:numId="17">
    <w:abstractNumId w:val="7"/>
  </w:num>
  <w:num w:numId="18">
    <w:abstractNumId w:val="3"/>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116"/>
    <w:rsid w:val="00027955"/>
    <w:rsid w:val="000608B9"/>
    <w:rsid w:val="00097FE8"/>
    <w:rsid w:val="0018263B"/>
    <w:rsid w:val="001A084E"/>
    <w:rsid w:val="001D76DF"/>
    <w:rsid w:val="00230328"/>
    <w:rsid w:val="00237BE2"/>
    <w:rsid w:val="00267512"/>
    <w:rsid w:val="002C0FD3"/>
    <w:rsid w:val="003737C2"/>
    <w:rsid w:val="00384666"/>
    <w:rsid w:val="003B343B"/>
    <w:rsid w:val="003E0340"/>
    <w:rsid w:val="0040529C"/>
    <w:rsid w:val="0044503B"/>
    <w:rsid w:val="004E2EB9"/>
    <w:rsid w:val="00515BF5"/>
    <w:rsid w:val="005641A0"/>
    <w:rsid w:val="00565D7B"/>
    <w:rsid w:val="00571E5B"/>
    <w:rsid w:val="00573C94"/>
    <w:rsid w:val="00574ECB"/>
    <w:rsid w:val="00582DE5"/>
    <w:rsid w:val="00586CC7"/>
    <w:rsid w:val="005968B5"/>
    <w:rsid w:val="0063279E"/>
    <w:rsid w:val="00683259"/>
    <w:rsid w:val="0068393C"/>
    <w:rsid w:val="00697524"/>
    <w:rsid w:val="006B75B5"/>
    <w:rsid w:val="006E3560"/>
    <w:rsid w:val="00777916"/>
    <w:rsid w:val="007A3482"/>
    <w:rsid w:val="007E716D"/>
    <w:rsid w:val="007F106C"/>
    <w:rsid w:val="00811395"/>
    <w:rsid w:val="00821C80"/>
    <w:rsid w:val="008734E1"/>
    <w:rsid w:val="008C4615"/>
    <w:rsid w:val="00915DCA"/>
    <w:rsid w:val="00920373"/>
    <w:rsid w:val="009243C5"/>
    <w:rsid w:val="0099100A"/>
    <w:rsid w:val="00991778"/>
    <w:rsid w:val="00991B46"/>
    <w:rsid w:val="009D7C07"/>
    <w:rsid w:val="009E52D6"/>
    <w:rsid w:val="00A06C1C"/>
    <w:rsid w:val="00A51AD4"/>
    <w:rsid w:val="00AD7551"/>
    <w:rsid w:val="00AF2337"/>
    <w:rsid w:val="00B0397C"/>
    <w:rsid w:val="00B113AF"/>
    <w:rsid w:val="00B7221C"/>
    <w:rsid w:val="00B85293"/>
    <w:rsid w:val="00C5459B"/>
    <w:rsid w:val="00C62F4D"/>
    <w:rsid w:val="00D125E9"/>
    <w:rsid w:val="00D16841"/>
    <w:rsid w:val="00D4117E"/>
    <w:rsid w:val="00D424F3"/>
    <w:rsid w:val="00D63DC6"/>
    <w:rsid w:val="00D80C4B"/>
    <w:rsid w:val="00DE15A2"/>
    <w:rsid w:val="00E33116"/>
    <w:rsid w:val="00E5177E"/>
    <w:rsid w:val="00E92B9B"/>
    <w:rsid w:val="00EE4034"/>
    <w:rsid w:val="00F72F6C"/>
    <w:rsid w:val="00FB68EB"/>
    <w:rsid w:val="00FF4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A7717E-BDC0-43BD-8D91-D46E503C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7524"/>
    <w:pPr>
      <w:ind w:left="720"/>
      <w:contextualSpacing/>
    </w:pPr>
  </w:style>
  <w:style w:type="character" w:styleId="Hyperlink">
    <w:name w:val="Hyperlink"/>
    <w:basedOn w:val="DefaultParagraphFont"/>
    <w:uiPriority w:val="99"/>
    <w:unhideWhenUsed/>
    <w:rsid w:val="00C5459B"/>
    <w:rPr>
      <w:color w:val="0563C1" w:themeColor="hyperlink"/>
      <w:u w:val="single"/>
    </w:rPr>
  </w:style>
  <w:style w:type="paragraph" w:styleId="Header">
    <w:name w:val="header"/>
    <w:basedOn w:val="Normal"/>
    <w:link w:val="HeaderChar"/>
    <w:uiPriority w:val="99"/>
    <w:unhideWhenUsed/>
    <w:rsid w:val="00C62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4D"/>
  </w:style>
  <w:style w:type="paragraph" w:styleId="Footer">
    <w:name w:val="footer"/>
    <w:basedOn w:val="Normal"/>
    <w:link w:val="FooterChar"/>
    <w:uiPriority w:val="99"/>
    <w:unhideWhenUsed/>
    <w:rsid w:val="00C62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86517">
      <w:bodyDiv w:val="1"/>
      <w:marLeft w:val="0"/>
      <w:marRight w:val="0"/>
      <w:marTop w:val="0"/>
      <w:marBottom w:val="0"/>
      <w:divBdr>
        <w:top w:val="none" w:sz="0" w:space="0" w:color="auto"/>
        <w:left w:val="none" w:sz="0" w:space="0" w:color="auto"/>
        <w:bottom w:val="none" w:sz="0" w:space="0" w:color="auto"/>
        <w:right w:val="none" w:sz="0" w:space="0" w:color="auto"/>
      </w:divBdr>
      <w:divsChild>
        <w:div w:id="45567282">
          <w:marLeft w:val="0"/>
          <w:marRight w:val="0"/>
          <w:marTop w:val="0"/>
          <w:marBottom w:val="0"/>
          <w:divBdr>
            <w:top w:val="none" w:sz="0" w:space="0" w:color="auto"/>
            <w:left w:val="none" w:sz="0" w:space="0" w:color="auto"/>
            <w:bottom w:val="none" w:sz="0" w:space="0" w:color="auto"/>
            <w:right w:val="none" w:sz="0" w:space="0" w:color="auto"/>
          </w:divBdr>
        </w:div>
      </w:divsChild>
    </w:div>
    <w:div w:id="145706388">
      <w:bodyDiv w:val="1"/>
      <w:marLeft w:val="0"/>
      <w:marRight w:val="0"/>
      <w:marTop w:val="0"/>
      <w:marBottom w:val="0"/>
      <w:divBdr>
        <w:top w:val="none" w:sz="0" w:space="0" w:color="auto"/>
        <w:left w:val="none" w:sz="0" w:space="0" w:color="auto"/>
        <w:bottom w:val="none" w:sz="0" w:space="0" w:color="auto"/>
        <w:right w:val="none" w:sz="0" w:space="0" w:color="auto"/>
      </w:divBdr>
    </w:div>
    <w:div w:id="431169808">
      <w:bodyDiv w:val="1"/>
      <w:marLeft w:val="0"/>
      <w:marRight w:val="0"/>
      <w:marTop w:val="0"/>
      <w:marBottom w:val="0"/>
      <w:divBdr>
        <w:top w:val="none" w:sz="0" w:space="0" w:color="auto"/>
        <w:left w:val="none" w:sz="0" w:space="0" w:color="auto"/>
        <w:bottom w:val="none" w:sz="0" w:space="0" w:color="auto"/>
        <w:right w:val="none" w:sz="0" w:space="0" w:color="auto"/>
      </w:divBdr>
    </w:div>
    <w:div w:id="1354455207">
      <w:bodyDiv w:val="1"/>
      <w:marLeft w:val="0"/>
      <w:marRight w:val="0"/>
      <w:marTop w:val="0"/>
      <w:marBottom w:val="0"/>
      <w:divBdr>
        <w:top w:val="none" w:sz="0" w:space="0" w:color="auto"/>
        <w:left w:val="none" w:sz="0" w:space="0" w:color="auto"/>
        <w:bottom w:val="none" w:sz="0" w:space="0" w:color="auto"/>
        <w:right w:val="none" w:sz="0" w:space="0" w:color="auto"/>
      </w:divBdr>
    </w:div>
    <w:div w:id="1450200630">
      <w:bodyDiv w:val="1"/>
      <w:marLeft w:val="0"/>
      <w:marRight w:val="0"/>
      <w:marTop w:val="0"/>
      <w:marBottom w:val="0"/>
      <w:divBdr>
        <w:top w:val="none" w:sz="0" w:space="0" w:color="auto"/>
        <w:left w:val="none" w:sz="0" w:space="0" w:color="auto"/>
        <w:bottom w:val="none" w:sz="0" w:space="0" w:color="auto"/>
        <w:right w:val="none" w:sz="0" w:space="0" w:color="auto"/>
      </w:divBdr>
      <w:divsChild>
        <w:div w:id="593365098">
          <w:marLeft w:val="1166"/>
          <w:marRight w:val="0"/>
          <w:marTop w:val="0"/>
          <w:marBottom w:val="0"/>
          <w:divBdr>
            <w:top w:val="none" w:sz="0" w:space="0" w:color="auto"/>
            <w:left w:val="none" w:sz="0" w:space="0" w:color="auto"/>
            <w:bottom w:val="none" w:sz="0" w:space="0" w:color="auto"/>
            <w:right w:val="none" w:sz="0" w:space="0" w:color="auto"/>
          </w:divBdr>
        </w:div>
        <w:div w:id="1825929967">
          <w:marLeft w:val="1166"/>
          <w:marRight w:val="0"/>
          <w:marTop w:val="0"/>
          <w:marBottom w:val="0"/>
          <w:divBdr>
            <w:top w:val="none" w:sz="0" w:space="0" w:color="auto"/>
            <w:left w:val="none" w:sz="0" w:space="0" w:color="auto"/>
            <w:bottom w:val="none" w:sz="0" w:space="0" w:color="auto"/>
            <w:right w:val="none" w:sz="0" w:space="0" w:color="auto"/>
          </w:divBdr>
        </w:div>
        <w:div w:id="1584803621">
          <w:marLeft w:val="1166"/>
          <w:marRight w:val="0"/>
          <w:marTop w:val="0"/>
          <w:marBottom w:val="0"/>
          <w:divBdr>
            <w:top w:val="none" w:sz="0" w:space="0" w:color="auto"/>
            <w:left w:val="none" w:sz="0" w:space="0" w:color="auto"/>
            <w:bottom w:val="none" w:sz="0" w:space="0" w:color="auto"/>
            <w:right w:val="none" w:sz="0" w:space="0" w:color="auto"/>
          </w:divBdr>
        </w:div>
        <w:div w:id="1062630867">
          <w:marLeft w:val="1166"/>
          <w:marRight w:val="0"/>
          <w:marTop w:val="0"/>
          <w:marBottom w:val="0"/>
          <w:divBdr>
            <w:top w:val="none" w:sz="0" w:space="0" w:color="auto"/>
            <w:left w:val="none" w:sz="0" w:space="0" w:color="auto"/>
            <w:bottom w:val="none" w:sz="0" w:space="0" w:color="auto"/>
            <w:right w:val="none" w:sz="0" w:space="0" w:color="auto"/>
          </w:divBdr>
        </w:div>
        <w:div w:id="120949117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emf"/><Relationship Id="rId12" Type="http://schemas.openxmlformats.org/officeDocument/2006/relationships/hyperlink" Target="mailto:Emma.Potter@rmh.nhs.uk"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annah@hannahsheartbeat.co.uk" TargetMode="Externa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ynda.Shaughnessy@gstt.nhs.uk"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mailto:Ematthew@sgul.ac.uk" TargetMode="External"/><Relationship Id="rId4" Type="http://schemas.openxmlformats.org/officeDocument/2006/relationships/webSettings" Target="webSettings.xml"/><Relationship Id="rId9" Type="http://schemas.openxmlformats.org/officeDocument/2006/relationships/hyperlink" Target="mailto:z.sarwar@nhs.net" TargetMode="External"/><Relationship Id="rId14" Type="http://schemas.openxmlformats.org/officeDocument/2006/relationships/oleObject" Target="embeddings/oleObject3.bin"/><Relationship Id="rId22" Type="http://schemas.openxmlformats.org/officeDocument/2006/relationships/hyperlink" Target="mailto:nigelmills@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10176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Sally</dc:creator>
  <cp:keywords/>
  <dc:description/>
  <cp:lastModifiedBy>Aklog Mary</cp:lastModifiedBy>
  <cp:revision>1</cp:revision>
  <dcterms:created xsi:type="dcterms:W3CDTF">2022-10-24T15:53:00Z</dcterms:created>
  <dcterms:modified xsi:type="dcterms:W3CDTF">2022-10-24T15:53:00Z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aba82de2-da92-44c4-ad86-555fe952ed79</vt:lpwstr>
  </property>
</Properties>
</file>